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06" w:type="dxa"/>
        <w:tblLayout w:type="fixed"/>
        <w:tblCellMar>
          <w:left w:w="0" w:type="dxa"/>
          <w:right w:w="0" w:type="dxa"/>
        </w:tblCellMar>
        <w:tblLook w:val="0000" w:firstRow="0" w:lastRow="0" w:firstColumn="0" w:lastColumn="0" w:noHBand="0" w:noVBand="0"/>
      </w:tblPr>
      <w:tblGrid>
        <w:gridCol w:w="2834"/>
        <w:gridCol w:w="7372"/>
      </w:tblGrid>
      <w:tr w:rsidR="00BD3CF2" w:rsidRPr="00255287" w14:paraId="1C5E17BB" w14:textId="77777777" w:rsidTr="008D0959">
        <w:trPr>
          <w:trHeight w:val="340"/>
        </w:trPr>
        <w:tc>
          <w:tcPr>
            <w:tcW w:w="2834" w:type="dxa"/>
            <w:vAlign w:val="center"/>
          </w:tcPr>
          <w:p w14:paraId="31F7D960" w14:textId="77777777" w:rsidR="00BD3CF2" w:rsidRPr="004A7EF0" w:rsidRDefault="006B38C0">
            <w:pPr>
              <w:pStyle w:val="ECVPersonalInfoHeading"/>
            </w:pPr>
            <w:r w:rsidRPr="006B38C0">
              <w:rPr>
                <w:caps w:val="0"/>
              </w:rPr>
              <w:t>PERSONAL INFORMATION</w:t>
            </w:r>
          </w:p>
        </w:tc>
        <w:tc>
          <w:tcPr>
            <w:tcW w:w="7372" w:type="dxa"/>
            <w:vAlign w:val="center"/>
          </w:tcPr>
          <w:p w14:paraId="0C5B0F14" w14:textId="1A1E0030" w:rsidR="00BD3CF2" w:rsidRPr="00255287" w:rsidRDefault="00A93488" w:rsidP="00255287">
            <w:pPr>
              <w:pStyle w:val="ECVNameField"/>
              <w:rPr>
                <w:lang w:val="en-US"/>
              </w:rPr>
            </w:pPr>
            <w:r>
              <w:t>Antonino Cancelliere</w:t>
            </w:r>
          </w:p>
        </w:tc>
      </w:tr>
      <w:tr w:rsidR="00EC72ED" w:rsidRPr="00EC72ED" w14:paraId="6EF01B7F" w14:textId="77777777" w:rsidTr="008D0959">
        <w:trPr>
          <w:trHeight w:hRule="exact" w:val="227"/>
        </w:trPr>
        <w:tc>
          <w:tcPr>
            <w:tcW w:w="10206" w:type="dxa"/>
            <w:gridSpan w:val="2"/>
          </w:tcPr>
          <w:p w14:paraId="60C133E1" w14:textId="77777777" w:rsidR="00BD3CF2" w:rsidRPr="00EC72ED" w:rsidRDefault="00BD3CF2" w:rsidP="009A2C93">
            <w:pPr>
              <w:pStyle w:val="ECVComments"/>
              <w:jc w:val="left"/>
              <w:rPr>
                <w:color w:val="auto"/>
                <w:lang w:val="en-US"/>
              </w:rPr>
            </w:pPr>
          </w:p>
        </w:tc>
      </w:tr>
      <w:tr w:rsidR="00B41396" w:rsidRPr="008D0A3C" w14:paraId="46B06E45" w14:textId="77777777" w:rsidTr="008D0959">
        <w:trPr>
          <w:trHeight w:val="568"/>
        </w:trPr>
        <w:tc>
          <w:tcPr>
            <w:tcW w:w="2834" w:type="dxa"/>
            <w:vMerge w:val="restart"/>
          </w:tcPr>
          <w:p w14:paraId="0C5BD266" w14:textId="6E770DE8" w:rsidR="00B41396" w:rsidRPr="004A7EF0" w:rsidRDefault="003C2B6C" w:rsidP="002C289C">
            <w:pPr>
              <w:pStyle w:val="ECVLeftHeading"/>
              <w:jc w:val="center"/>
            </w:pPr>
            <w:r>
              <w:rPr>
                <w:caps w:val="0"/>
                <w:noProof/>
                <w:lang w:eastAsia="it-IT" w:bidi="ar-SA"/>
              </w:rPr>
              <w:drawing>
                <wp:inline distT="0" distB="0" distL="0" distR="0" wp14:anchorId="3682F357" wp14:editId="0F2D8E98">
                  <wp:extent cx="1790700" cy="1752600"/>
                  <wp:effectExtent l="0" t="0" r="0" b="0"/>
                  <wp:docPr id="25" name="Picture 25" descr="A picture containing person, person, posing,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person, person, posing,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752600"/>
                          </a:xfrm>
                          <a:prstGeom prst="rect">
                            <a:avLst/>
                          </a:prstGeom>
                        </pic:spPr>
                      </pic:pic>
                    </a:graphicData>
                  </a:graphic>
                </wp:inline>
              </w:drawing>
            </w:r>
          </w:p>
        </w:tc>
        <w:tc>
          <w:tcPr>
            <w:tcW w:w="7372" w:type="dxa"/>
          </w:tcPr>
          <w:p w14:paraId="39A33EE3" w14:textId="6296452C" w:rsidR="00B41396" w:rsidRPr="00D47AF6" w:rsidRDefault="00B41396" w:rsidP="00A545D1">
            <w:pPr>
              <w:pStyle w:val="ECVContactDetails0"/>
              <w:rPr>
                <w:sz w:val="12"/>
                <w:szCs w:val="12"/>
                <w:lang w:val="en-US"/>
              </w:rPr>
            </w:pPr>
            <w:r w:rsidRPr="004A7EF0">
              <w:rPr>
                <w:noProof/>
                <w:lang w:eastAsia="it-IT" w:bidi="ar-SA"/>
              </w:rPr>
              <w:drawing>
                <wp:anchor distT="0" distB="0" distL="0" distR="71755" simplePos="0" relativeHeight="251660288" behindDoc="0" locked="0" layoutInCell="1" allowOverlap="1" wp14:anchorId="4C4C0467" wp14:editId="4A72579B">
                  <wp:simplePos x="0" y="0"/>
                  <wp:positionH relativeFrom="column">
                    <wp:posOffset>0</wp:posOffset>
                  </wp:positionH>
                  <wp:positionV relativeFrom="paragraph">
                    <wp:posOffset>0</wp:posOffset>
                  </wp:positionV>
                  <wp:extent cx="123825" cy="143510"/>
                  <wp:effectExtent l="0" t="0" r="0" b="0"/>
                  <wp:wrapSquare wrapText="bothSides"/>
                  <wp:docPr id="1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3488" w:rsidRPr="00D47AF6">
              <w:rPr>
                <w:noProof/>
                <w:lang w:val="en-US" w:eastAsia="it-IT" w:bidi="ar-SA"/>
              </w:rPr>
              <w:t>Department of Civil Engineering and Architecture,</w:t>
            </w:r>
            <w:r w:rsidR="00A93488">
              <w:rPr>
                <w:noProof/>
                <w:lang w:val="en-US" w:eastAsia="it-IT" w:bidi="ar-SA"/>
              </w:rPr>
              <w:t xml:space="preserve"> University of Catania, Via S. Sofia 64, 95125 Catania, Italy</w:t>
            </w:r>
            <w:r w:rsidRPr="00D47AF6">
              <w:rPr>
                <w:lang w:val="en-US"/>
              </w:rPr>
              <w:t xml:space="preserve"> </w:t>
            </w:r>
          </w:p>
        </w:tc>
      </w:tr>
      <w:tr w:rsidR="00B41396" w:rsidRPr="00255287" w14:paraId="41C99267" w14:textId="77777777" w:rsidTr="008D0959">
        <w:trPr>
          <w:trHeight w:val="340"/>
        </w:trPr>
        <w:tc>
          <w:tcPr>
            <w:tcW w:w="2834" w:type="dxa"/>
            <w:vMerge/>
          </w:tcPr>
          <w:p w14:paraId="798324CE" w14:textId="77777777" w:rsidR="00B41396" w:rsidRPr="00D47AF6" w:rsidRDefault="00B41396" w:rsidP="00255287">
            <w:pPr>
              <w:rPr>
                <w:lang w:val="en-US"/>
              </w:rPr>
            </w:pPr>
          </w:p>
        </w:tc>
        <w:tc>
          <w:tcPr>
            <w:tcW w:w="7372" w:type="dxa"/>
          </w:tcPr>
          <w:p w14:paraId="3727E793" w14:textId="1A23FEAA" w:rsidR="00B41396" w:rsidRPr="00255287" w:rsidRDefault="002D0BAA" w:rsidP="002C289C">
            <w:pPr>
              <w:pStyle w:val="ECVContactDetails0"/>
              <w:tabs>
                <w:tab w:val="right" w:pos="8218"/>
              </w:tabs>
              <w:rPr>
                <w:lang w:val="en-US"/>
              </w:rPr>
            </w:pPr>
            <w:r>
              <w:rPr>
                <w:noProof/>
              </w:rPr>
              <w:pict w14:anchorId="5A02B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9.9pt;height:10.15pt;z-index:251662336;mso-wrap-edited:f;mso-width-percent:0;mso-height-percent:0;mso-wrap-distance-left:0;mso-wrap-distance-right:5.65pt;mso-position-horizontal-relative:text;mso-position-vertical-relative:text;mso-width-percent:0;mso-height-percent:0" filled="t">
                  <v:fill color2="black"/>
                  <v:imagedata r:id="rId10" o:title=""/>
                  <w10:wrap type="square"/>
                </v:shape>
              </w:pict>
            </w:r>
            <w:r w:rsidR="002C289C" w:rsidRPr="004A7EF0">
              <w:rPr>
                <w:rStyle w:val="ECVContactDetails"/>
              </w:rPr>
              <w:t xml:space="preserve">+39 </w:t>
            </w:r>
            <w:r w:rsidR="00A93488">
              <w:rPr>
                <w:rStyle w:val="ECVContactDetails"/>
              </w:rPr>
              <w:t>0957832718</w:t>
            </w:r>
            <w:r w:rsidR="00A93488" w:rsidRPr="00255287">
              <w:rPr>
                <w:rStyle w:val="ECVContactDetails"/>
                <w:lang w:val="en-US"/>
              </w:rPr>
              <w:t xml:space="preserve">    </w:t>
            </w:r>
            <w:r>
              <w:rPr>
                <w:noProof/>
              </w:rPr>
              <w:pict w14:anchorId="34E83D2A">
                <v:shape id="_x0000_i1025" type="#_x0000_t75" alt="" style="width:10.3pt;height:10.7pt;mso-width-percent:0;mso-height-percent:0;mso-width-percent:0;mso-height-percent:0" filled="t">
                  <v:fill color2="black"/>
                  <v:imagedata r:id="rId11" o:title=""/>
                </v:shape>
              </w:pict>
            </w:r>
            <w:r w:rsidR="00B41396" w:rsidRPr="00255287">
              <w:rPr>
                <w:lang w:val="en-US"/>
              </w:rPr>
              <w:t xml:space="preserve"> </w:t>
            </w:r>
            <w:r w:rsidR="002C289C" w:rsidRPr="004A7EF0">
              <w:rPr>
                <w:rStyle w:val="ECVContactDetails"/>
              </w:rPr>
              <w:t xml:space="preserve">+39 </w:t>
            </w:r>
            <w:r w:rsidR="00A93488">
              <w:rPr>
                <w:rStyle w:val="ECVContactDetails"/>
              </w:rPr>
              <w:t>32043919</w:t>
            </w:r>
            <w:r w:rsidR="00776873">
              <w:rPr>
                <w:rStyle w:val="ECVContactDetails"/>
              </w:rPr>
              <w:t>46</w:t>
            </w:r>
          </w:p>
        </w:tc>
      </w:tr>
      <w:tr w:rsidR="00B41396" w:rsidRPr="004A7EF0" w14:paraId="0A38876C" w14:textId="77777777" w:rsidTr="008D0959">
        <w:trPr>
          <w:trHeight w:val="367"/>
        </w:trPr>
        <w:tc>
          <w:tcPr>
            <w:tcW w:w="2834" w:type="dxa"/>
            <w:vMerge/>
          </w:tcPr>
          <w:p w14:paraId="6D025A4C" w14:textId="77777777" w:rsidR="00B41396" w:rsidRPr="00255287" w:rsidRDefault="00B41396">
            <w:pPr>
              <w:rPr>
                <w:lang w:val="en-US"/>
              </w:rPr>
            </w:pPr>
          </w:p>
        </w:tc>
        <w:tc>
          <w:tcPr>
            <w:tcW w:w="7372" w:type="dxa"/>
            <w:vAlign w:val="center"/>
          </w:tcPr>
          <w:p w14:paraId="0E4F107F" w14:textId="71ED9267" w:rsidR="00B41396" w:rsidRPr="004A7EF0" w:rsidRDefault="00B41396" w:rsidP="002C289C">
            <w:pPr>
              <w:pStyle w:val="ECVContactDetails0"/>
            </w:pPr>
            <w:r w:rsidRPr="004A7EF0">
              <w:rPr>
                <w:noProof/>
                <w:lang w:eastAsia="it-IT" w:bidi="ar-SA"/>
              </w:rPr>
              <w:drawing>
                <wp:anchor distT="0" distB="0" distL="0" distR="71755" simplePos="0" relativeHeight="251663360" behindDoc="0" locked="0" layoutInCell="1" allowOverlap="1" wp14:anchorId="2A26DB07" wp14:editId="2FAD74A2">
                  <wp:simplePos x="0" y="0"/>
                  <wp:positionH relativeFrom="column">
                    <wp:posOffset>0</wp:posOffset>
                  </wp:positionH>
                  <wp:positionV relativeFrom="paragraph">
                    <wp:posOffset>0</wp:posOffset>
                  </wp:positionV>
                  <wp:extent cx="126365" cy="144145"/>
                  <wp:effectExtent l="0" t="0" r="0" b="0"/>
                  <wp:wrapSquare wrapText="bothSides"/>
                  <wp:docPr id="1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76873">
              <w:rPr>
                <w:rStyle w:val="ECVInternetLink"/>
                <w:u w:val="none"/>
                <w:lang w:val="it-IT"/>
              </w:rPr>
              <w:t>antonino.cancelliere@unict.it</w:t>
            </w:r>
          </w:p>
        </w:tc>
      </w:tr>
      <w:tr w:rsidR="00B41396" w:rsidRPr="002C289C" w14:paraId="6C10124F" w14:textId="77777777" w:rsidTr="008D0959">
        <w:trPr>
          <w:trHeight w:val="340"/>
        </w:trPr>
        <w:tc>
          <w:tcPr>
            <w:tcW w:w="2834" w:type="dxa"/>
            <w:vMerge/>
          </w:tcPr>
          <w:p w14:paraId="35AFDEF3" w14:textId="77777777" w:rsidR="00B41396" w:rsidRPr="004A7EF0" w:rsidRDefault="00B41396"/>
        </w:tc>
        <w:tc>
          <w:tcPr>
            <w:tcW w:w="7372" w:type="dxa"/>
          </w:tcPr>
          <w:p w14:paraId="3708EA44" w14:textId="77777777" w:rsidR="00B41396" w:rsidRPr="00A545D1" w:rsidRDefault="002C289C">
            <w:pPr>
              <w:pStyle w:val="ECVContactDetails0"/>
            </w:pPr>
            <w:r w:rsidRPr="00A545D1">
              <w:rPr>
                <w:rStyle w:val="ECVInternetLink"/>
                <w:u w:val="none"/>
                <w:lang w:val="it-IT"/>
              </w:rPr>
              <w:t>https://scholar.google.it/citations?user=pfE_pTYAAAAJ&amp;hl=it&amp;oi=ao</w:t>
            </w:r>
            <w:r w:rsidR="00B41396" w:rsidRPr="00A545D1">
              <w:rPr>
                <w:noProof/>
                <w:lang w:eastAsia="it-IT" w:bidi="ar-SA"/>
              </w:rPr>
              <w:t xml:space="preserve"> </w:t>
            </w:r>
            <w:r w:rsidR="00B41396" w:rsidRPr="00255287">
              <w:rPr>
                <w:noProof/>
                <w:lang w:eastAsia="it-IT" w:bidi="ar-SA"/>
              </w:rPr>
              <w:drawing>
                <wp:anchor distT="0" distB="0" distL="0" distR="71755" simplePos="0" relativeHeight="251661312" behindDoc="0" locked="0" layoutInCell="1" allowOverlap="1" wp14:anchorId="2C604391" wp14:editId="040CEDEB">
                  <wp:simplePos x="0" y="0"/>
                  <wp:positionH relativeFrom="column">
                    <wp:posOffset>0</wp:posOffset>
                  </wp:positionH>
                  <wp:positionV relativeFrom="paragraph">
                    <wp:posOffset>0</wp:posOffset>
                  </wp:positionV>
                  <wp:extent cx="125095" cy="127635"/>
                  <wp:effectExtent l="0" t="0" r="0" b="0"/>
                  <wp:wrapSquare wrapText="bothSides"/>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41396" w:rsidRPr="008D0A3C" w14:paraId="54D211CC" w14:textId="77777777" w:rsidTr="008D0959">
        <w:trPr>
          <w:trHeight w:val="340"/>
        </w:trPr>
        <w:tc>
          <w:tcPr>
            <w:tcW w:w="2834" w:type="dxa"/>
            <w:vMerge/>
          </w:tcPr>
          <w:p w14:paraId="3F9B5836" w14:textId="77777777" w:rsidR="00B41396" w:rsidRPr="00A545D1" w:rsidRDefault="00B41396"/>
        </w:tc>
        <w:tc>
          <w:tcPr>
            <w:tcW w:w="7372" w:type="dxa"/>
          </w:tcPr>
          <w:p w14:paraId="4593DEAB" w14:textId="421660AB" w:rsidR="00B41396" w:rsidRPr="00255287" w:rsidRDefault="00B41396" w:rsidP="00E71451">
            <w:pPr>
              <w:pStyle w:val="ECVContactDetails0"/>
              <w:rPr>
                <w:lang w:val="en-US"/>
              </w:rPr>
            </w:pPr>
            <w:r w:rsidRPr="00255287">
              <w:rPr>
                <w:rStyle w:val="ECVHeadingContactDetails"/>
                <w:lang w:val="en-US"/>
              </w:rPr>
              <w:t>ORCID ID</w:t>
            </w:r>
            <w:r w:rsidRPr="00255287">
              <w:rPr>
                <w:lang w:val="en-US"/>
              </w:rPr>
              <w:t xml:space="preserve"> </w:t>
            </w:r>
            <w:r w:rsidR="00E71451" w:rsidRPr="00D47AF6">
              <w:rPr>
                <w:rStyle w:val="ECVInternetLink"/>
                <w:u w:val="none"/>
                <w:lang w:val="en-US"/>
              </w:rPr>
              <w:t>https://orcid.org/0000-0002-9420-8341</w:t>
            </w:r>
          </w:p>
        </w:tc>
      </w:tr>
      <w:tr w:rsidR="00B41396" w:rsidRPr="008D0A3C" w14:paraId="17AAD516" w14:textId="77777777" w:rsidTr="008D0959">
        <w:trPr>
          <w:trHeight w:val="310"/>
        </w:trPr>
        <w:tc>
          <w:tcPr>
            <w:tcW w:w="2834" w:type="dxa"/>
            <w:vMerge/>
          </w:tcPr>
          <w:p w14:paraId="1A01AA7C" w14:textId="77777777" w:rsidR="00B41396" w:rsidRPr="00255287" w:rsidRDefault="00B41396">
            <w:pPr>
              <w:rPr>
                <w:lang w:val="en-US"/>
              </w:rPr>
            </w:pPr>
          </w:p>
        </w:tc>
        <w:tc>
          <w:tcPr>
            <w:tcW w:w="7372" w:type="dxa"/>
            <w:vAlign w:val="center"/>
          </w:tcPr>
          <w:p w14:paraId="4CF615B0" w14:textId="6F8765A5" w:rsidR="00B41396" w:rsidRPr="00255287" w:rsidRDefault="00B41396" w:rsidP="00A545D1">
            <w:pPr>
              <w:pStyle w:val="ECVGenderRow"/>
              <w:rPr>
                <w:lang w:val="en-US"/>
              </w:rPr>
            </w:pPr>
            <w:r w:rsidRPr="00255287">
              <w:rPr>
                <w:rStyle w:val="ECVHeadingContactDetails"/>
                <w:lang w:val="en-US"/>
              </w:rPr>
              <w:t>Date of birth</w:t>
            </w:r>
            <w:r w:rsidRPr="00255287">
              <w:rPr>
                <w:lang w:val="en-US"/>
              </w:rPr>
              <w:t xml:space="preserve"> </w:t>
            </w:r>
            <w:r w:rsidR="00E71451">
              <w:rPr>
                <w:rStyle w:val="ECVContactDetails"/>
                <w:lang w:val="en-US"/>
              </w:rPr>
              <w:t>April 3</w:t>
            </w:r>
            <w:r w:rsidR="00E71451" w:rsidRPr="00D47AF6">
              <w:rPr>
                <w:rStyle w:val="ECVContactDetails"/>
                <w:vertAlign w:val="superscript"/>
                <w:lang w:val="en-US"/>
              </w:rPr>
              <w:t>rd</w:t>
            </w:r>
            <w:r w:rsidR="00E71451">
              <w:rPr>
                <w:rStyle w:val="ECVContactDetails"/>
                <w:lang w:val="en-US"/>
              </w:rPr>
              <w:t xml:space="preserve"> 1964</w:t>
            </w:r>
            <w:r w:rsidRPr="00255287">
              <w:rPr>
                <w:lang w:val="en-US"/>
              </w:rPr>
              <w:t xml:space="preserve"> </w:t>
            </w:r>
            <w:r w:rsidRPr="00255287">
              <w:rPr>
                <w:rStyle w:val="ECVHeadingContactDetails"/>
                <w:lang w:val="en-US"/>
              </w:rPr>
              <w:t>| Nationality</w:t>
            </w:r>
            <w:r w:rsidRPr="00255287">
              <w:rPr>
                <w:lang w:val="en-US"/>
              </w:rPr>
              <w:t xml:space="preserve"> </w:t>
            </w:r>
            <w:r w:rsidR="002C289C">
              <w:rPr>
                <w:rStyle w:val="ECVContactDetails"/>
                <w:lang w:val="en-US"/>
              </w:rPr>
              <w:t>Italy</w:t>
            </w:r>
          </w:p>
        </w:tc>
      </w:tr>
      <w:tr w:rsidR="00B41396" w:rsidRPr="008D0A3C" w14:paraId="72CC2A13" w14:textId="77777777" w:rsidTr="008D0959">
        <w:trPr>
          <w:trHeight w:val="397"/>
        </w:trPr>
        <w:tc>
          <w:tcPr>
            <w:tcW w:w="2834" w:type="dxa"/>
            <w:vMerge/>
          </w:tcPr>
          <w:p w14:paraId="0FBD5FCC" w14:textId="77777777" w:rsidR="00B41396" w:rsidRPr="00255287" w:rsidRDefault="00B41396">
            <w:pPr>
              <w:rPr>
                <w:lang w:val="en-US"/>
              </w:rPr>
            </w:pPr>
          </w:p>
        </w:tc>
        <w:tc>
          <w:tcPr>
            <w:tcW w:w="7372" w:type="dxa"/>
            <w:vAlign w:val="center"/>
          </w:tcPr>
          <w:p w14:paraId="6F10CE6D" w14:textId="73F7541D" w:rsidR="00B41396" w:rsidRPr="00255287" w:rsidRDefault="00B41396" w:rsidP="004A7EF0">
            <w:pPr>
              <w:pStyle w:val="ECVGenderRow"/>
              <w:rPr>
                <w:rStyle w:val="ECVHeadingContactDetails"/>
                <w:lang w:val="en-US"/>
              </w:rPr>
            </w:pPr>
            <w:r w:rsidRPr="007E46DC">
              <w:rPr>
                <w:rStyle w:val="ECVHeadingContactDetails"/>
                <w:lang w:val="en-US"/>
              </w:rPr>
              <w:t>Current Position</w:t>
            </w:r>
            <w:r>
              <w:rPr>
                <w:rStyle w:val="ECVHeadingContactDetails"/>
                <w:lang w:val="en-US"/>
              </w:rPr>
              <w:t xml:space="preserve"> </w:t>
            </w:r>
            <w:r w:rsidR="00E71451">
              <w:rPr>
                <w:rStyle w:val="ECVInternetLink"/>
                <w:kern w:val="0"/>
                <w:u w:val="none"/>
                <w:lang w:val="en-US"/>
              </w:rPr>
              <w:t>Full Professor in Hydraulics</w:t>
            </w:r>
            <w:r w:rsidR="00BB381B">
              <w:rPr>
                <w:rStyle w:val="ECVInternetLink"/>
                <w:kern w:val="0"/>
                <w:u w:val="none"/>
                <w:lang w:val="en-US"/>
              </w:rPr>
              <w:t xml:space="preserve"> and Maritime Works and Hydrology at University of Catania</w:t>
            </w:r>
          </w:p>
        </w:tc>
      </w:tr>
    </w:tbl>
    <w:p w14:paraId="1D770C1F" w14:textId="77777777" w:rsidR="000310E5" w:rsidRPr="0092596F" w:rsidRDefault="000310E5" w:rsidP="007D0B71">
      <w:pPr>
        <w:rPr>
          <w:szCs w:val="16"/>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DE277A" w:rsidRPr="004A7EF0" w14:paraId="6C969C9D" w14:textId="77777777" w:rsidTr="008D0959">
        <w:trPr>
          <w:trHeight w:val="170"/>
        </w:trPr>
        <w:tc>
          <w:tcPr>
            <w:tcW w:w="2835" w:type="dxa"/>
          </w:tcPr>
          <w:p w14:paraId="7B18C66B" w14:textId="77777777" w:rsidR="00DE277A" w:rsidRPr="004A7EF0" w:rsidRDefault="00DE277A" w:rsidP="004B43DF">
            <w:pPr>
              <w:pStyle w:val="ECVLeftHeading"/>
            </w:pPr>
            <w:r w:rsidRPr="00DE277A">
              <w:t>Research Interests</w:t>
            </w:r>
          </w:p>
        </w:tc>
        <w:tc>
          <w:tcPr>
            <w:tcW w:w="7371" w:type="dxa"/>
            <w:vAlign w:val="bottom"/>
          </w:tcPr>
          <w:p w14:paraId="0080E9D1" w14:textId="77777777" w:rsidR="00DE277A" w:rsidRPr="004A7EF0" w:rsidRDefault="00DE277A" w:rsidP="008D0959">
            <w:pPr>
              <w:pStyle w:val="ECVBlueBox"/>
              <w:jc w:val="left"/>
            </w:pPr>
            <w:r w:rsidRPr="004A7EF0">
              <w:rPr>
                <w:noProof/>
                <w:lang w:eastAsia="it-IT" w:bidi="ar-SA"/>
              </w:rPr>
              <w:drawing>
                <wp:inline distT="0" distB="0" distL="0" distR="0" wp14:anchorId="67C67A4F" wp14:editId="26DC5063">
                  <wp:extent cx="4716000" cy="88202"/>
                  <wp:effectExtent l="0" t="0" r="0" b="7620"/>
                  <wp:docPr id="2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Pr="004A7EF0">
              <w:t xml:space="preserve"> </w:t>
            </w:r>
          </w:p>
        </w:tc>
      </w:tr>
    </w:tbl>
    <w:p w14:paraId="69031AE2" w14:textId="77777777" w:rsidR="00DE277A" w:rsidRPr="0092596F" w:rsidRDefault="00DE277A" w:rsidP="0092596F">
      <w:pPr>
        <w:pStyle w:val="ECVComments"/>
        <w:jc w:val="both"/>
        <w:rPr>
          <w:color w:val="auto"/>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DE277A" w:rsidRPr="008D0A3C" w14:paraId="2105C50F" w14:textId="77777777" w:rsidTr="008D0959">
        <w:trPr>
          <w:trHeight w:val="2131"/>
        </w:trPr>
        <w:tc>
          <w:tcPr>
            <w:tcW w:w="2834" w:type="dxa"/>
          </w:tcPr>
          <w:p w14:paraId="372B5267" w14:textId="77777777" w:rsidR="00DE277A" w:rsidRPr="00457943" w:rsidRDefault="00BE4AE1" w:rsidP="00BE4AE1">
            <w:pPr>
              <w:pStyle w:val="ECVDate"/>
              <w:rPr>
                <w:lang w:val="en-US"/>
              </w:rPr>
            </w:pPr>
            <w:r w:rsidRPr="00457943">
              <w:rPr>
                <w:lang w:val="en-US"/>
              </w:rPr>
              <w:t>Summary</w:t>
            </w:r>
          </w:p>
        </w:tc>
        <w:tc>
          <w:tcPr>
            <w:tcW w:w="7372" w:type="dxa"/>
          </w:tcPr>
          <w:p w14:paraId="14050E64" w14:textId="22AFBD27" w:rsidR="00DE277A" w:rsidRPr="00680FDF" w:rsidRDefault="00452C6D" w:rsidP="003F48F9">
            <w:pPr>
              <w:pStyle w:val="ECVSubSectionHeading"/>
              <w:jc w:val="both"/>
              <w:rPr>
                <w:color w:val="3F3A38"/>
                <w:sz w:val="18"/>
                <w:lang w:val="en-US"/>
              </w:rPr>
            </w:pPr>
            <w:r w:rsidRPr="00680FDF">
              <w:rPr>
                <w:color w:val="3F3A38"/>
                <w:sz w:val="18"/>
                <w:lang w:val="en-US"/>
              </w:rPr>
              <w:t>My</w:t>
            </w:r>
            <w:r w:rsidR="00C17071" w:rsidRPr="00680FDF">
              <w:rPr>
                <w:color w:val="3F3A38"/>
                <w:sz w:val="18"/>
                <w:lang w:val="en-US"/>
              </w:rPr>
              <w:t xml:space="preserve"> scientific activity has focused mainly on topics related to the numerical models for the simulation of fluid motion in porous media, to the analysis of water supply systems, to the water resources management, to the analysis of extreme hydrological phenomena, to the stochastic models for hydrological series and to the monitoring of hydrological processes.</w:t>
            </w:r>
            <w:r w:rsidR="00B56209" w:rsidRPr="00680FDF">
              <w:rPr>
                <w:color w:val="3F3A38"/>
                <w:sz w:val="18"/>
                <w:lang w:val="en-US"/>
              </w:rPr>
              <w:t xml:space="preserve"> </w:t>
            </w:r>
            <w:r w:rsidR="00E60D9E" w:rsidRPr="00680FDF">
              <w:rPr>
                <w:color w:val="3F3A38"/>
                <w:sz w:val="18"/>
                <w:lang w:val="en-US"/>
              </w:rPr>
              <w:t xml:space="preserve">PI in several national and international projects, </w:t>
            </w:r>
            <w:r w:rsidR="002661A5" w:rsidRPr="00680FDF">
              <w:rPr>
                <w:color w:val="3F3A38"/>
                <w:sz w:val="18"/>
                <w:lang w:val="en-US"/>
              </w:rPr>
              <w:t xml:space="preserve">I am the author of </w:t>
            </w:r>
            <w:r w:rsidR="00C13119" w:rsidRPr="00680FDF">
              <w:rPr>
                <w:color w:val="3F3A38"/>
                <w:sz w:val="18"/>
                <w:lang w:val="en-US"/>
              </w:rPr>
              <w:t xml:space="preserve">more than </w:t>
            </w:r>
            <w:r w:rsidR="00926A04" w:rsidRPr="00680FDF">
              <w:rPr>
                <w:color w:val="3F3A38"/>
                <w:sz w:val="18"/>
                <w:lang w:val="en-US"/>
              </w:rPr>
              <w:t>1</w:t>
            </w:r>
            <w:r w:rsidR="002661A5" w:rsidRPr="00680FDF">
              <w:rPr>
                <w:color w:val="3F3A38"/>
                <w:sz w:val="18"/>
                <w:lang w:val="en-US"/>
              </w:rPr>
              <w:t>6</w:t>
            </w:r>
            <w:r w:rsidR="00926A04" w:rsidRPr="00680FDF">
              <w:rPr>
                <w:color w:val="3F3A38"/>
                <w:sz w:val="18"/>
                <w:lang w:val="en-US"/>
              </w:rPr>
              <w:t xml:space="preserve">0 </w:t>
            </w:r>
            <w:r w:rsidR="002661A5" w:rsidRPr="00680FDF">
              <w:rPr>
                <w:color w:val="3F3A38"/>
                <w:sz w:val="18"/>
                <w:lang w:val="en-US"/>
              </w:rPr>
              <w:t xml:space="preserve">editorial </w:t>
            </w:r>
            <w:r w:rsidR="00926A04" w:rsidRPr="00680FDF">
              <w:rPr>
                <w:color w:val="3F3A38"/>
                <w:sz w:val="18"/>
                <w:lang w:val="en-US"/>
              </w:rPr>
              <w:t xml:space="preserve">products including </w:t>
            </w:r>
            <w:r w:rsidR="0033486D">
              <w:rPr>
                <w:color w:val="3F3A38"/>
                <w:sz w:val="18"/>
                <w:lang w:val="en-US"/>
              </w:rPr>
              <w:t>71</w:t>
            </w:r>
            <w:r w:rsidR="00926A04" w:rsidRPr="00680FDF">
              <w:rPr>
                <w:color w:val="3F3A38"/>
                <w:sz w:val="18"/>
                <w:lang w:val="en-US"/>
              </w:rPr>
              <w:t xml:space="preserve"> </w:t>
            </w:r>
            <w:r w:rsidR="0033486D">
              <w:rPr>
                <w:color w:val="3F3A38"/>
                <w:sz w:val="18"/>
                <w:lang w:val="en-US"/>
              </w:rPr>
              <w:t>Scopus</w:t>
            </w:r>
            <w:r w:rsidR="00926A04" w:rsidRPr="00680FDF">
              <w:rPr>
                <w:color w:val="3F3A38"/>
                <w:sz w:val="18"/>
                <w:lang w:val="en-US"/>
              </w:rPr>
              <w:t xml:space="preserve"> </w:t>
            </w:r>
            <w:r w:rsidR="0033486D">
              <w:rPr>
                <w:color w:val="3F3A38"/>
                <w:sz w:val="18"/>
                <w:lang w:val="en-US"/>
              </w:rPr>
              <w:t>products</w:t>
            </w:r>
            <w:r w:rsidR="00926A04" w:rsidRPr="00680FDF">
              <w:rPr>
                <w:color w:val="3F3A38"/>
                <w:sz w:val="18"/>
                <w:lang w:val="en-US"/>
              </w:rPr>
              <w:t xml:space="preserve"> and several national and international books with an editor role</w:t>
            </w:r>
            <w:r w:rsidR="00E60D9E" w:rsidRPr="00680FDF">
              <w:rPr>
                <w:color w:val="3F3A38"/>
                <w:sz w:val="18"/>
                <w:lang w:val="en-US"/>
              </w:rPr>
              <w:t xml:space="preserve">. </w:t>
            </w:r>
            <w:r w:rsidR="00D05D75" w:rsidRPr="00680FDF">
              <w:rPr>
                <w:color w:val="3F3A38"/>
                <w:sz w:val="18"/>
                <w:lang w:val="en-US"/>
              </w:rPr>
              <w:t>I have carried out e</w:t>
            </w:r>
            <w:r w:rsidRPr="00680FDF">
              <w:rPr>
                <w:color w:val="3F3A38"/>
                <w:sz w:val="18"/>
                <w:lang w:val="en-US"/>
              </w:rPr>
              <w:t>xtensive t</w:t>
            </w:r>
            <w:r w:rsidR="00D05D75" w:rsidRPr="00680FDF">
              <w:rPr>
                <w:color w:val="3F3A38"/>
                <w:sz w:val="18"/>
                <w:lang w:val="en-US"/>
              </w:rPr>
              <w:t>e</w:t>
            </w:r>
            <w:r w:rsidR="00A83472" w:rsidRPr="00680FDF">
              <w:rPr>
                <w:color w:val="3F3A38"/>
                <w:sz w:val="18"/>
                <w:lang w:val="en-US"/>
              </w:rPr>
              <w:t>aching activities in water engineering related courses at Catania University and other international universities including ETH, Zurich and University of Memphis, USA.</w:t>
            </w:r>
          </w:p>
        </w:tc>
      </w:tr>
      <w:tr w:rsidR="00DE277A" w:rsidRPr="008D0A3C" w14:paraId="171B2410" w14:textId="77777777" w:rsidTr="008D0959">
        <w:trPr>
          <w:trHeight w:val="487"/>
        </w:trPr>
        <w:tc>
          <w:tcPr>
            <w:tcW w:w="2834" w:type="dxa"/>
          </w:tcPr>
          <w:p w14:paraId="756582CC" w14:textId="77777777" w:rsidR="00DE277A" w:rsidRPr="00457943" w:rsidRDefault="00BE4AE1" w:rsidP="004B43DF">
            <w:pPr>
              <w:pStyle w:val="ECVDate"/>
              <w:rPr>
                <w:lang w:val="en-US"/>
              </w:rPr>
            </w:pPr>
            <w:r w:rsidRPr="00457943">
              <w:rPr>
                <w:lang w:val="en-US"/>
              </w:rPr>
              <w:t>Bibliometric Indicators</w:t>
            </w:r>
          </w:p>
        </w:tc>
        <w:tc>
          <w:tcPr>
            <w:tcW w:w="7372" w:type="dxa"/>
          </w:tcPr>
          <w:p w14:paraId="0DA1E6AD" w14:textId="2E487830" w:rsidR="00BE4AE1" w:rsidRPr="0033486D" w:rsidRDefault="00BE4AE1" w:rsidP="003F48F9">
            <w:pPr>
              <w:pStyle w:val="ECVSubSectionHeading"/>
              <w:rPr>
                <w:color w:val="3F3A38"/>
                <w:sz w:val="18"/>
                <w:lang w:val="en-US"/>
              </w:rPr>
            </w:pPr>
            <w:r w:rsidRPr="0033486D">
              <w:rPr>
                <w:color w:val="3F3A38"/>
                <w:sz w:val="18"/>
                <w:lang w:val="en-US"/>
              </w:rPr>
              <w:t xml:space="preserve">SCOPUS: </w:t>
            </w:r>
            <w:r w:rsidR="00DE277A" w:rsidRPr="0033486D">
              <w:rPr>
                <w:color w:val="3F3A38"/>
                <w:sz w:val="18"/>
                <w:lang w:val="en-US"/>
              </w:rPr>
              <w:t xml:space="preserve">h-index </w:t>
            </w:r>
            <w:r w:rsidR="00654A58" w:rsidRPr="0033486D">
              <w:rPr>
                <w:color w:val="3F3A38"/>
                <w:sz w:val="18"/>
                <w:lang w:val="en-US"/>
              </w:rPr>
              <w:t>2</w:t>
            </w:r>
            <w:r w:rsidR="0033486D" w:rsidRPr="0033486D">
              <w:rPr>
                <w:color w:val="3F3A38"/>
                <w:sz w:val="18"/>
                <w:lang w:val="en-US"/>
              </w:rPr>
              <w:t>8</w:t>
            </w:r>
            <w:r w:rsidRPr="0033486D">
              <w:rPr>
                <w:color w:val="3F3A38"/>
                <w:sz w:val="18"/>
                <w:lang w:val="en-US"/>
              </w:rPr>
              <w:t xml:space="preserve">, citations </w:t>
            </w:r>
            <w:r w:rsidR="00654A58" w:rsidRPr="0033486D">
              <w:rPr>
                <w:color w:val="3F3A38"/>
                <w:sz w:val="18"/>
                <w:lang w:val="en-US"/>
              </w:rPr>
              <w:t>2</w:t>
            </w:r>
            <w:r w:rsidR="0033486D" w:rsidRPr="0033486D">
              <w:rPr>
                <w:color w:val="3F3A38"/>
                <w:sz w:val="18"/>
                <w:lang w:val="en-US"/>
              </w:rPr>
              <w:t>6</w:t>
            </w:r>
            <w:r w:rsidR="00680FDF" w:rsidRPr="0033486D">
              <w:rPr>
                <w:color w:val="3F3A38"/>
                <w:sz w:val="18"/>
                <w:lang w:val="en-US"/>
              </w:rPr>
              <w:t>5</w:t>
            </w:r>
            <w:r w:rsidR="0033486D" w:rsidRPr="0033486D">
              <w:rPr>
                <w:color w:val="3F3A38"/>
                <w:sz w:val="18"/>
                <w:lang w:val="en-US"/>
              </w:rPr>
              <w:t>3</w:t>
            </w:r>
            <w:r w:rsidRPr="0033486D">
              <w:rPr>
                <w:color w:val="3F3A38"/>
                <w:sz w:val="18"/>
                <w:lang w:val="en-US"/>
              </w:rPr>
              <w:t xml:space="preserve">, documents </w:t>
            </w:r>
            <w:r w:rsidR="0033486D" w:rsidRPr="0033486D">
              <w:rPr>
                <w:color w:val="3F3A38"/>
                <w:sz w:val="18"/>
                <w:lang w:val="en-US"/>
              </w:rPr>
              <w:t>71</w:t>
            </w:r>
            <w:r w:rsidR="00654A58" w:rsidRPr="0033486D">
              <w:rPr>
                <w:color w:val="3F3A38"/>
                <w:sz w:val="18"/>
                <w:lang w:val="en-US"/>
              </w:rPr>
              <w:t xml:space="preserve"> </w:t>
            </w:r>
          </w:p>
        </w:tc>
      </w:tr>
    </w:tbl>
    <w:p w14:paraId="0743298C" w14:textId="77777777" w:rsidR="00DE277A" w:rsidRPr="0092596F" w:rsidRDefault="00DE277A" w:rsidP="00DE277A">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BD3CF2" w:rsidRPr="004A7EF0" w14:paraId="1CF543E9" w14:textId="77777777" w:rsidTr="008D0959">
        <w:trPr>
          <w:trHeight w:val="170"/>
        </w:trPr>
        <w:tc>
          <w:tcPr>
            <w:tcW w:w="2835" w:type="dxa"/>
          </w:tcPr>
          <w:p w14:paraId="369D8806" w14:textId="77777777" w:rsidR="00BD3CF2" w:rsidRPr="004A7EF0" w:rsidRDefault="00255287">
            <w:pPr>
              <w:pStyle w:val="ECVLeftHeading"/>
            </w:pPr>
            <w:r w:rsidRPr="00255287">
              <w:rPr>
                <w:caps w:val="0"/>
              </w:rPr>
              <w:t>WORK EXPERIENCE</w:t>
            </w:r>
          </w:p>
        </w:tc>
        <w:tc>
          <w:tcPr>
            <w:tcW w:w="7371" w:type="dxa"/>
            <w:vAlign w:val="bottom"/>
          </w:tcPr>
          <w:p w14:paraId="54780F71" w14:textId="77777777" w:rsidR="00BD3CF2" w:rsidRPr="004A7EF0" w:rsidRDefault="00CC094C" w:rsidP="008D0959">
            <w:pPr>
              <w:pStyle w:val="ECVBlueBox"/>
              <w:jc w:val="left"/>
            </w:pPr>
            <w:r w:rsidRPr="004A7EF0">
              <w:rPr>
                <w:noProof/>
                <w:lang w:eastAsia="it-IT" w:bidi="ar-SA"/>
              </w:rPr>
              <w:drawing>
                <wp:inline distT="0" distB="0" distL="0" distR="0" wp14:anchorId="19BA2AD9" wp14:editId="4AD9F6C2">
                  <wp:extent cx="4716000" cy="88202"/>
                  <wp:effectExtent l="0" t="0" r="0" b="762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BD3CF2" w:rsidRPr="004A7EF0">
              <w:t xml:space="preserve"> </w:t>
            </w:r>
          </w:p>
        </w:tc>
      </w:tr>
    </w:tbl>
    <w:p w14:paraId="083AFDAA" w14:textId="77777777" w:rsidR="00BD3CF2" w:rsidRPr="00D47AF6" w:rsidRDefault="00BD3CF2" w:rsidP="00D47AF6">
      <w:pPr>
        <w:pStyle w:val="ECVOrganisationDetails"/>
        <w:ind w:right="-2"/>
        <w:rPr>
          <w:lang w:val="en-US"/>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BD3CF2" w:rsidRPr="004A7EF0" w14:paraId="035CF453" w14:textId="77777777" w:rsidTr="008D0959">
        <w:tc>
          <w:tcPr>
            <w:tcW w:w="2834" w:type="dxa"/>
            <w:vMerge w:val="restart"/>
          </w:tcPr>
          <w:p w14:paraId="5A222930" w14:textId="227A78C9" w:rsidR="00BD3CF2" w:rsidRPr="00255287" w:rsidRDefault="00255287" w:rsidP="00B21EDA">
            <w:pPr>
              <w:pStyle w:val="ECVDate"/>
              <w:ind w:right="278"/>
              <w:rPr>
                <w:lang w:val="en-US"/>
              </w:rPr>
            </w:pPr>
            <w:r w:rsidRPr="00255287">
              <w:rPr>
                <w:lang w:val="en-US"/>
              </w:rPr>
              <w:t xml:space="preserve">From </w:t>
            </w:r>
            <w:r w:rsidR="00EE0FD7">
              <w:rPr>
                <w:lang w:val="en-US"/>
              </w:rPr>
              <w:t>2018</w:t>
            </w:r>
            <w:r w:rsidR="007A3F02">
              <w:rPr>
                <w:lang w:val="en-US"/>
              </w:rPr>
              <w:t xml:space="preserve"> - </w:t>
            </w:r>
            <w:r>
              <w:rPr>
                <w:lang w:val="en-US"/>
              </w:rPr>
              <w:t>today</w:t>
            </w:r>
          </w:p>
        </w:tc>
        <w:tc>
          <w:tcPr>
            <w:tcW w:w="7372" w:type="dxa"/>
          </w:tcPr>
          <w:p w14:paraId="6B930CBF" w14:textId="4F786BEB" w:rsidR="00BD3CF2" w:rsidRPr="004A7EF0" w:rsidRDefault="000723F7" w:rsidP="003F48F9">
            <w:pPr>
              <w:pStyle w:val="ECVSubSectionHeading"/>
              <w:ind w:right="-2"/>
            </w:pPr>
            <w:r>
              <w:t>Full Professor</w:t>
            </w:r>
            <w:r w:rsidR="009912C4">
              <w:t xml:space="preserve"> </w:t>
            </w:r>
          </w:p>
        </w:tc>
      </w:tr>
      <w:tr w:rsidR="00BD3CF2" w:rsidRPr="008D0A3C" w14:paraId="19A38DAA" w14:textId="77777777" w:rsidTr="008D0959">
        <w:tc>
          <w:tcPr>
            <w:tcW w:w="2834" w:type="dxa"/>
            <w:vMerge/>
          </w:tcPr>
          <w:p w14:paraId="2015CE39" w14:textId="77777777" w:rsidR="00BD3CF2" w:rsidRPr="004A7EF0" w:rsidRDefault="00BD3CF2" w:rsidP="00B21EDA">
            <w:pPr>
              <w:ind w:right="278"/>
            </w:pPr>
          </w:p>
        </w:tc>
        <w:tc>
          <w:tcPr>
            <w:tcW w:w="7372" w:type="dxa"/>
          </w:tcPr>
          <w:p w14:paraId="7F9531C7" w14:textId="40FAC983" w:rsidR="00BD3CF2" w:rsidRPr="00D47AF6" w:rsidRDefault="000723F7" w:rsidP="003F48F9">
            <w:pPr>
              <w:pStyle w:val="ECVOrganisationDetails"/>
              <w:ind w:right="-2"/>
              <w:rPr>
                <w:lang w:val="en-US"/>
              </w:rPr>
            </w:pPr>
            <w:r w:rsidRPr="00D47AF6">
              <w:rPr>
                <w:lang w:val="en-US"/>
              </w:rPr>
              <w:t>Department of Civil and Env</w:t>
            </w:r>
            <w:r>
              <w:rPr>
                <w:lang w:val="en-US"/>
              </w:rPr>
              <w:t>ironmental Engineering, University of Catania</w:t>
            </w:r>
            <w:r w:rsidR="00BE0FEF">
              <w:rPr>
                <w:lang w:val="en-US"/>
              </w:rPr>
              <w:t>, Italy</w:t>
            </w:r>
          </w:p>
        </w:tc>
      </w:tr>
      <w:tr w:rsidR="004A39BB" w:rsidRPr="008D0A3C" w14:paraId="5539B4C3" w14:textId="77777777" w:rsidTr="008D0959">
        <w:trPr>
          <w:trHeight w:val="950"/>
        </w:trPr>
        <w:tc>
          <w:tcPr>
            <w:tcW w:w="2834" w:type="dxa"/>
            <w:vMerge/>
          </w:tcPr>
          <w:p w14:paraId="327E7BAA" w14:textId="77777777" w:rsidR="004A39BB" w:rsidRPr="00D47AF6" w:rsidRDefault="004A39BB" w:rsidP="00B21EDA">
            <w:pPr>
              <w:ind w:right="278"/>
              <w:rPr>
                <w:lang w:val="en-US"/>
              </w:rPr>
            </w:pPr>
          </w:p>
        </w:tc>
        <w:tc>
          <w:tcPr>
            <w:tcW w:w="7372" w:type="dxa"/>
          </w:tcPr>
          <w:p w14:paraId="6FEAECD9" w14:textId="37871D57" w:rsidR="004A39BB" w:rsidRDefault="00621CB9" w:rsidP="00621CB9">
            <w:pPr>
              <w:pStyle w:val="ECVSectionBullet"/>
              <w:ind w:right="-2"/>
              <w:rPr>
                <w:lang w:val="en-US"/>
              </w:rPr>
            </w:pPr>
            <w:r>
              <w:rPr>
                <w:lang w:val="en-US"/>
              </w:rPr>
              <w:t>-</w:t>
            </w:r>
            <w:r w:rsidR="00BE0FEF" w:rsidRPr="00D47AF6">
              <w:rPr>
                <w:lang w:val="en-US"/>
              </w:rPr>
              <w:t xml:space="preserve">Research </w:t>
            </w:r>
            <w:r>
              <w:rPr>
                <w:lang w:val="en-US"/>
              </w:rPr>
              <w:t>on flooding risk in urban areas, shallow landslide early warning</w:t>
            </w:r>
          </w:p>
          <w:p w14:paraId="388B0575" w14:textId="77777777" w:rsidR="00621CB9" w:rsidRDefault="00621CB9" w:rsidP="00621CB9">
            <w:pPr>
              <w:pStyle w:val="ECVSectionBullet"/>
              <w:ind w:right="-2"/>
              <w:rPr>
                <w:lang w:val="en-US"/>
              </w:rPr>
            </w:pPr>
            <w:r>
              <w:rPr>
                <w:lang w:val="en-US"/>
              </w:rPr>
              <w:t>-T</w:t>
            </w:r>
            <w:r w:rsidRPr="00734E98">
              <w:rPr>
                <w:lang w:val="en-US"/>
              </w:rPr>
              <w:t>eaching activities on</w:t>
            </w:r>
            <w:r>
              <w:rPr>
                <w:lang w:val="en-US"/>
              </w:rPr>
              <w:t xml:space="preserve"> Hydrology</w:t>
            </w:r>
          </w:p>
          <w:p w14:paraId="71FB6AB6" w14:textId="37D25ABF" w:rsidR="00174767" w:rsidRPr="00D47AF6" w:rsidRDefault="00174767" w:rsidP="00D47AF6">
            <w:pPr>
              <w:pStyle w:val="ECVSectionBullet"/>
              <w:ind w:right="-2"/>
              <w:rPr>
                <w:lang w:val="en-US"/>
              </w:rPr>
            </w:pPr>
            <w:r>
              <w:rPr>
                <w:lang w:val="en-US"/>
              </w:rPr>
              <w:t xml:space="preserve">-Scientific </w:t>
            </w:r>
            <w:r w:rsidR="00DD4A56">
              <w:rPr>
                <w:lang w:val="en-US"/>
              </w:rPr>
              <w:t>mentoring</w:t>
            </w:r>
            <w:r>
              <w:rPr>
                <w:lang w:val="en-US"/>
              </w:rPr>
              <w:t xml:space="preserve"> of several </w:t>
            </w:r>
            <w:r w:rsidR="002C0270">
              <w:rPr>
                <w:lang w:val="en-US"/>
              </w:rPr>
              <w:t>MS and PhD students</w:t>
            </w:r>
          </w:p>
        </w:tc>
      </w:tr>
      <w:tr w:rsidR="001715AE" w:rsidRPr="004A7EF0" w14:paraId="7A6B5684" w14:textId="77777777" w:rsidTr="008D0959">
        <w:tc>
          <w:tcPr>
            <w:tcW w:w="2834" w:type="dxa"/>
          </w:tcPr>
          <w:p w14:paraId="31157CD3" w14:textId="7B709D41" w:rsidR="001715AE" w:rsidRPr="00255287" w:rsidRDefault="001715AE" w:rsidP="00B21EDA">
            <w:pPr>
              <w:pStyle w:val="ECVDate"/>
              <w:ind w:right="278"/>
              <w:rPr>
                <w:lang w:val="en-US"/>
              </w:rPr>
            </w:pPr>
            <w:r>
              <w:rPr>
                <w:lang w:val="en-US"/>
              </w:rPr>
              <w:t>From 2019-</w:t>
            </w:r>
            <w:r w:rsidR="00EE0FD7">
              <w:rPr>
                <w:lang w:val="en-US"/>
              </w:rPr>
              <w:t>2019</w:t>
            </w:r>
          </w:p>
        </w:tc>
        <w:tc>
          <w:tcPr>
            <w:tcW w:w="7372" w:type="dxa"/>
          </w:tcPr>
          <w:p w14:paraId="20626938" w14:textId="24D27B81" w:rsidR="001715AE" w:rsidDel="00F26EDC" w:rsidRDefault="001715AE" w:rsidP="003F48F9">
            <w:pPr>
              <w:pStyle w:val="ECVSubSectionHeading"/>
              <w:ind w:right="-2"/>
            </w:pPr>
            <w:r>
              <w:t>Adjunct Professor</w:t>
            </w:r>
          </w:p>
        </w:tc>
      </w:tr>
      <w:tr w:rsidR="001715AE" w:rsidRPr="008D0A3C" w14:paraId="6621D11F" w14:textId="77777777" w:rsidTr="008D0959">
        <w:tc>
          <w:tcPr>
            <w:tcW w:w="2834" w:type="dxa"/>
          </w:tcPr>
          <w:p w14:paraId="02E3099B" w14:textId="77777777" w:rsidR="001715AE" w:rsidRPr="00255287" w:rsidRDefault="001715AE" w:rsidP="00B21EDA">
            <w:pPr>
              <w:pStyle w:val="ECVDate"/>
              <w:ind w:right="278"/>
              <w:rPr>
                <w:lang w:val="en-US"/>
              </w:rPr>
            </w:pPr>
          </w:p>
        </w:tc>
        <w:tc>
          <w:tcPr>
            <w:tcW w:w="7372" w:type="dxa"/>
          </w:tcPr>
          <w:p w14:paraId="5AF43854" w14:textId="10A2D714" w:rsidR="001715AE" w:rsidRPr="00D47AF6" w:rsidDel="00F26EDC" w:rsidRDefault="001715AE" w:rsidP="00D47AF6">
            <w:pPr>
              <w:pStyle w:val="ECVOrganisationDetails"/>
              <w:ind w:right="-2"/>
              <w:rPr>
                <w:lang w:val="en-US"/>
              </w:rPr>
            </w:pPr>
            <w:r w:rsidRPr="00D47AF6">
              <w:rPr>
                <w:lang w:val="en-US"/>
              </w:rPr>
              <w:t>University of Memp</w:t>
            </w:r>
            <w:r w:rsidR="008D0A3C">
              <w:rPr>
                <w:lang w:val="en-US"/>
              </w:rPr>
              <w:t>h</w:t>
            </w:r>
            <w:r w:rsidRPr="00D47AF6">
              <w:rPr>
                <w:lang w:val="en-US"/>
              </w:rPr>
              <w:t>is, TN, USA</w:t>
            </w:r>
          </w:p>
        </w:tc>
      </w:tr>
      <w:tr w:rsidR="001715AE" w:rsidRPr="008D0A3C" w14:paraId="60AFE188" w14:textId="77777777" w:rsidTr="008D0959">
        <w:tc>
          <w:tcPr>
            <w:tcW w:w="2834" w:type="dxa"/>
          </w:tcPr>
          <w:p w14:paraId="3A60849A" w14:textId="77777777" w:rsidR="001715AE" w:rsidRPr="00255287" w:rsidRDefault="001715AE" w:rsidP="00B21EDA">
            <w:pPr>
              <w:pStyle w:val="ECVDate"/>
              <w:ind w:right="278"/>
              <w:rPr>
                <w:lang w:val="en-US"/>
              </w:rPr>
            </w:pPr>
          </w:p>
        </w:tc>
        <w:tc>
          <w:tcPr>
            <w:tcW w:w="7372" w:type="dxa"/>
          </w:tcPr>
          <w:p w14:paraId="6CF4F29F" w14:textId="77777777" w:rsidR="001715AE" w:rsidRDefault="000F6F7A" w:rsidP="00322825">
            <w:pPr>
              <w:pStyle w:val="ECVOrganisationDetails"/>
              <w:ind w:right="-2"/>
              <w:rPr>
                <w:lang w:val="en-US"/>
              </w:rPr>
            </w:pPr>
            <w:r>
              <w:rPr>
                <w:lang w:val="en-US"/>
              </w:rPr>
              <w:t>Collaborative research on flood risk</w:t>
            </w:r>
            <w:r w:rsidR="00322825">
              <w:rPr>
                <w:lang w:val="en-US"/>
              </w:rPr>
              <w:t xml:space="preserve"> management in urban areas</w:t>
            </w:r>
          </w:p>
          <w:p w14:paraId="23CBE8D4" w14:textId="0C0C9FC5" w:rsidR="00322825" w:rsidRPr="00D47AF6" w:rsidDel="00F26EDC" w:rsidRDefault="00322825" w:rsidP="00D47AF6">
            <w:pPr>
              <w:pStyle w:val="ECVOrganisationDetails"/>
              <w:ind w:right="-2"/>
              <w:rPr>
                <w:lang w:val="en-US"/>
              </w:rPr>
            </w:pPr>
            <w:r>
              <w:rPr>
                <w:lang w:val="en-US"/>
              </w:rPr>
              <w:t>Partecipation to PhD committee for 2 candidates</w:t>
            </w:r>
          </w:p>
        </w:tc>
      </w:tr>
      <w:tr w:rsidR="00357AD5" w:rsidRPr="004A7EF0" w14:paraId="18234410" w14:textId="77777777" w:rsidTr="008D0959">
        <w:tc>
          <w:tcPr>
            <w:tcW w:w="2834" w:type="dxa"/>
            <w:vMerge w:val="restart"/>
          </w:tcPr>
          <w:p w14:paraId="21D8855E" w14:textId="478FCC27" w:rsidR="00357AD5" w:rsidRPr="00255287" w:rsidRDefault="00255287" w:rsidP="00B21EDA">
            <w:pPr>
              <w:pStyle w:val="ECVDate"/>
              <w:ind w:right="278"/>
              <w:rPr>
                <w:lang w:val="en-US"/>
              </w:rPr>
            </w:pPr>
            <w:r w:rsidRPr="00255287">
              <w:rPr>
                <w:lang w:val="en-US"/>
              </w:rPr>
              <w:t xml:space="preserve">From </w:t>
            </w:r>
            <w:r w:rsidR="001715AE">
              <w:rPr>
                <w:lang w:val="en-US"/>
              </w:rPr>
              <w:t xml:space="preserve">2006 </w:t>
            </w:r>
            <w:r>
              <w:rPr>
                <w:lang w:val="en-US"/>
              </w:rPr>
              <w:t>to</w:t>
            </w:r>
            <w:r w:rsidRPr="00255287">
              <w:rPr>
                <w:lang w:val="en-US"/>
              </w:rPr>
              <w:t xml:space="preserve"> </w:t>
            </w:r>
            <w:r w:rsidR="00F26EDC">
              <w:rPr>
                <w:lang w:val="en-US"/>
              </w:rPr>
              <w:t>2018</w:t>
            </w:r>
          </w:p>
        </w:tc>
        <w:tc>
          <w:tcPr>
            <w:tcW w:w="7372" w:type="dxa"/>
          </w:tcPr>
          <w:p w14:paraId="0A81298A" w14:textId="4606060B" w:rsidR="00357AD5" w:rsidRPr="004A7EF0" w:rsidRDefault="00F26EDC" w:rsidP="003F48F9">
            <w:pPr>
              <w:pStyle w:val="ECVSubSectionHeading"/>
              <w:ind w:right="-2"/>
            </w:pPr>
            <w:r>
              <w:t>Associate Professor</w:t>
            </w:r>
          </w:p>
        </w:tc>
      </w:tr>
      <w:tr w:rsidR="00357AD5" w:rsidRPr="008D0A3C" w14:paraId="7078D5C0" w14:textId="77777777" w:rsidTr="008D0959">
        <w:tc>
          <w:tcPr>
            <w:tcW w:w="2834" w:type="dxa"/>
            <w:vMerge/>
          </w:tcPr>
          <w:p w14:paraId="1BF6E4BE" w14:textId="77777777" w:rsidR="00357AD5" w:rsidRPr="004A7EF0" w:rsidRDefault="00357AD5" w:rsidP="00B21EDA">
            <w:pPr>
              <w:ind w:right="278"/>
            </w:pPr>
          </w:p>
        </w:tc>
        <w:tc>
          <w:tcPr>
            <w:tcW w:w="7372" w:type="dxa"/>
          </w:tcPr>
          <w:p w14:paraId="69B21913" w14:textId="7022B061" w:rsidR="00357AD5" w:rsidRPr="00D47AF6" w:rsidRDefault="00174767" w:rsidP="003F48F9">
            <w:pPr>
              <w:pStyle w:val="ECVOrganisationDetails"/>
              <w:ind w:right="-2"/>
              <w:rPr>
                <w:lang w:val="en-US"/>
              </w:rPr>
            </w:pPr>
            <w:r w:rsidRPr="00734E98">
              <w:rPr>
                <w:lang w:val="en-US"/>
              </w:rPr>
              <w:t>Department of Civil and Env</w:t>
            </w:r>
            <w:r>
              <w:rPr>
                <w:lang w:val="en-US"/>
              </w:rPr>
              <w:t>ironmental Engineering, University of Catania, Italy</w:t>
            </w:r>
          </w:p>
        </w:tc>
      </w:tr>
      <w:tr w:rsidR="00421B16" w:rsidRPr="008D0A3C" w14:paraId="77D08EB4" w14:textId="77777777" w:rsidTr="008D0959">
        <w:trPr>
          <w:trHeight w:val="546"/>
        </w:trPr>
        <w:tc>
          <w:tcPr>
            <w:tcW w:w="2834" w:type="dxa"/>
            <w:vMerge/>
          </w:tcPr>
          <w:p w14:paraId="66AD1D82" w14:textId="77777777" w:rsidR="00421B16" w:rsidRPr="00D47AF6" w:rsidRDefault="00421B16" w:rsidP="00421B16">
            <w:pPr>
              <w:ind w:right="278"/>
              <w:rPr>
                <w:lang w:val="en-US"/>
              </w:rPr>
            </w:pPr>
          </w:p>
        </w:tc>
        <w:tc>
          <w:tcPr>
            <w:tcW w:w="7372" w:type="dxa"/>
          </w:tcPr>
          <w:p w14:paraId="0C52CA9C" w14:textId="3F65C0FF" w:rsidR="00421B16" w:rsidRDefault="00421B16" w:rsidP="00421B16">
            <w:pPr>
              <w:pStyle w:val="ECVSectionBullet"/>
              <w:ind w:right="-2"/>
              <w:rPr>
                <w:lang w:val="en-US"/>
              </w:rPr>
            </w:pPr>
            <w:r>
              <w:rPr>
                <w:lang w:val="en-US"/>
              </w:rPr>
              <w:t>-</w:t>
            </w:r>
            <w:r w:rsidRPr="00734E98">
              <w:rPr>
                <w:lang w:val="en-US"/>
              </w:rPr>
              <w:t xml:space="preserve">Research </w:t>
            </w:r>
            <w:r>
              <w:rPr>
                <w:lang w:val="en-US"/>
              </w:rPr>
              <w:t xml:space="preserve">on </w:t>
            </w:r>
            <w:r w:rsidR="004854E0">
              <w:rPr>
                <w:lang w:val="en-US"/>
              </w:rPr>
              <w:t>drought risk management,</w:t>
            </w:r>
            <w:r w:rsidR="00414F0F">
              <w:rPr>
                <w:lang w:val="en-US"/>
              </w:rPr>
              <w:t xml:space="preserve"> water suplply systems, landslide early warning</w:t>
            </w:r>
          </w:p>
          <w:p w14:paraId="5F33758C" w14:textId="2FDAA0D9" w:rsidR="00421B16" w:rsidRDefault="00421B16" w:rsidP="00421B16">
            <w:pPr>
              <w:pStyle w:val="ECVSectionBullet"/>
              <w:ind w:right="-2"/>
              <w:rPr>
                <w:lang w:val="en-US"/>
              </w:rPr>
            </w:pPr>
            <w:r>
              <w:rPr>
                <w:lang w:val="en-US"/>
              </w:rPr>
              <w:t>-T</w:t>
            </w:r>
            <w:r w:rsidRPr="00734E98">
              <w:rPr>
                <w:lang w:val="en-US"/>
              </w:rPr>
              <w:t>eaching activities on</w:t>
            </w:r>
            <w:r>
              <w:rPr>
                <w:lang w:val="en-US"/>
              </w:rPr>
              <w:t xml:space="preserve"> Hydrology</w:t>
            </w:r>
            <w:r w:rsidR="004854E0">
              <w:rPr>
                <w:lang w:val="en-US"/>
              </w:rPr>
              <w:t>, Hydraulic Works, Flood Risk Management</w:t>
            </w:r>
          </w:p>
          <w:p w14:paraId="56F10819" w14:textId="31174166" w:rsidR="00421B16" w:rsidRPr="00D47AF6" w:rsidRDefault="0094024B" w:rsidP="0094024B">
            <w:pPr>
              <w:pStyle w:val="ECVSectionBullet"/>
              <w:ind w:right="-2"/>
              <w:rPr>
                <w:lang w:val="en-US"/>
              </w:rPr>
            </w:pPr>
            <w:r>
              <w:rPr>
                <w:lang w:val="en-US"/>
              </w:rPr>
              <w:t>-Scientific mentoring of</w:t>
            </w:r>
            <w:r w:rsidR="00421B16">
              <w:rPr>
                <w:lang w:val="en-US"/>
              </w:rPr>
              <w:t xml:space="preserve"> several MS and PhD students</w:t>
            </w:r>
          </w:p>
        </w:tc>
      </w:tr>
      <w:tr w:rsidR="00421B16" w:rsidRPr="004A7EF0" w14:paraId="435B8543" w14:textId="77777777" w:rsidTr="008D0959">
        <w:tc>
          <w:tcPr>
            <w:tcW w:w="2834" w:type="dxa"/>
            <w:vMerge w:val="restart"/>
          </w:tcPr>
          <w:p w14:paraId="16FF979D" w14:textId="42698681" w:rsidR="00421B16" w:rsidRPr="004A7EF0" w:rsidRDefault="00421B16" w:rsidP="00421B16">
            <w:pPr>
              <w:pStyle w:val="ECVDate"/>
              <w:ind w:right="278"/>
            </w:pPr>
            <w:r>
              <w:t xml:space="preserve">From </w:t>
            </w:r>
            <w:r w:rsidR="004854E0">
              <w:t xml:space="preserve">1998 </w:t>
            </w:r>
            <w:r>
              <w:t xml:space="preserve">to </w:t>
            </w:r>
            <w:r w:rsidR="004854E0">
              <w:t>2006</w:t>
            </w:r>
          </w:p>
        </w:tc>
        <w:tc>
          <w:tcPr>
            <w:tcW w:w="7372" w:type="dxa"/>
          </w:tcPr>
          <w:p w14:paraId="66681E33" w14:textId="424124E7" w:rsidR="00421B16" w:rsidRPr="004A7EF0" w:rsidRDefault="004854E0" w:rsidP="00421B16">
            <w:pPr>
              <w:pStyle w:val="ECVSubSectionHeading"/>
              <w:ind w:right="-2"/>
            </w:pPr>
            <w:r>
              <w:t>Researcher</w:t>
            </w:r>
          </w:p>
        </w:tc>
      </w:tr>
      <w:tr w:rsidR="00421B16" w:rsidRPr="008D0A3C" w14:paraId="56B72A73" w14:textId="77777777" w:rsidTr="008D0959">
        <w:tc>
          <w:tcPr>
            <w:tcW w:w="2834" w:type="dxa"/>
            <w:vMerge/>
          </w:tcPr>
          <w:p w14:paraId="2914230C" w14:textId="77777777" w:rsidR="00421B16" w:rsidRPr="004A7EF0" w:rsidRDefault="00421B16" w:rsidP="00421B16">
            <w:pPr>
              <w:ind w:right="278"/>
            </w:pPr>
          </w:p>
        </w:tc>
        <w:tc>
          <w:tcPr>
            <w:tcW w:w="7372" w:type="dxa"/>
          </w:tcPr>
          <w:p w14:paraId="049156AF" w14:textId="11C3E52C" w:rsidR="00421B16" w:rsidRPr="00D47AF6" w:rsidRDefault="004854E0" w:rsidP="00421B16">
            <w:pPr>
              <w:pStyle w:val="ECVOrganisationDetails"/>
              <w:ind w:right="-2"/>
              <w:rPr>
                <w:lang w:val="en-US"/>
              </w:rPr>
            </w:pPr>
            <w:r w:rsidRPr="00734E98">
              <w:rPr>
                <w:lang w:val="en-US"/>
              </w:rPr>
              <w:t>Department of Civil and Env</w:t>
            </w:r>
            <w:r>
              <w:rPr>
                <w:lang w:val="en-US"/>
              </w:rPr>
              <w:t>ironmental Engineering, University of Catania, Italy</w:t>
            </w:r>
          </w:p>
        </w:tc>
      </w:tr>
      <w:tr w:rsidR="00421B16" w:rsidRPr="008D0A3C" w14:paraId="0949F45D" w14:textId="77777777" w:rsidTr="008D0959">
        <w:trPr>
          <w:trHeight w:val="538"/>
        </w:trPr>
        <w:tc>
          <w:tcPr>
            <w:tcW w:w="2834" w:type="dxa"/>
            <w:vMerge/>
          </w:tcPr>
          <w:p w14:paraId="4BE4646E" w14:textId="77777777" w:rsidR="00421B16" w:rsidRPr="00D47AF6" w:rsidRDefault="00421B16" w:rsidP="00421B16">
            <w:pPr>
              <w:ind w:right="278"/>
              <w:rPr>
                <w:lang w:val="en-US"/>
              </w:rPr>
            </w:pPr>
          </w:p>
        </w:tc>
        <w:tc>
          <w:tcPr>
            <w:tcW w:w="7372" w:type="dxa"/>
          </w:tcPr>
          <w:p w14:paraId="7AD96033" w14:textId="1D418F44" w:rsidR="004854E0" w:rsidRDefault="004854E0" w:rsidP="004854E0">
            <w:pPr>
              <w:pStyle w:val="ECVSectionBullet"/>
              <w:ind w:right="-2"/>
              <w:rPr>
                <w:lang w:val="en-US"/>
              </w:rPr>
            </w:pPr>
            <w:r>
              <w:rPr>
                <w:lang w:val="en-US"/>
              </w:rPr>
              <w:t>-</w:t>
            </w:r>
            <w:r w:rsidRPr="00734E98">
              <w:rPr>
                <w:lang w:val="en-US"/>
              </w:rPr>
              <w:t xml:space="preserve">Research </w:t>
            </w:r>
            <w:r>
              <w:rPr>
                <w:lang w:val="en-US"/>
              </w:rPr>
              <w:t xml:space="preserve">on </w:t>
            </w:r>
            <w:r w:rsidR="00414F0F">
              <w:rPr>
                <w:lang w:val="en-US"/>
              </w:rPr>
              <w:t xml:space="preserve">stochastic </w:t>
            </w:r>
            <w:r w:rsidR="008B46EF">
              <w:rPr>
                <w:lang w:val="en-US"/>
              </w:rPr>
              <w:t>hydrology, drought analysis, water supply systems management</w:t>
            </w:r>
          </w:p>
          <w:p w14:paraId="004C7659" w14:textId="78D9FD12" w:rsidR="004854E0" w:rsidRDefault="004854E0" w:rsidP="004854E0">
            <w:pPr>
              <w:pStyle w:val="ECVSectionBullet"/>
              <w:ind w:right="-2"/>
              <w:rPr>
                <w:lang w:val="en-US"/>
              </w:rPr>
            </w:pPr>
            <w:r>
              <w:rPr>
                <w:lang w:val="en-US"/>
              </w:rPr>
              <w:t>-T</w:t>
            </w:r>
            <w:r w:rsidRPr="00734E98">
              <w:rPr>
                <w:lang w:val="en-US"/>
              </w:rPr>
              <w:t>eaching activities on</w:t>
            </w:r>
            <w:r>
              <w:rPr>
                <w:lang w:val="en-US"/>
              </w:rPr>
              <w:t xml:space="preserve"> Hydrology</w:t>
            </w:r>
            <w:r w:rsidR="00684C6E">
              <w:rPr>
                <w:lang w:val="en-US"/>
              </w:rPr>
              <w:t>, Water Resources Management</w:t>
            </w:r>
          </w:p>
          <w:p w14:paraId="1EB7B93C" w14:textId="6E10A130" w:rsidR="00421B16" w:rsidRPr="00D47AF6" w:rsidRDefault="0094024B" w:rsidP="0094024B">
            <w:pPr>
              <w:pStyle w:val="ECVSectionBullet"/>
              <w:ind w:right="-2"/>
              <w:rPr>
                <w:lang w:val="en-US"/>
              </w:rPr>
            </w:pPr>
            <w:r>
              <w:rPr>
                <w:lang w:val="en-US"/>
              </w:rPr>
              <w:t>-Scientific mentoring of</w:t>
            </w:r>
            <w:r w:rsidR="004854E0">
              <w:rPr>
                <w:lang w:val="en-US"/>
              </w:rPr>
              <w:t xml:space="preserve"> several MS and PhD students</w:t>
            </w:r>
          </w:p>
        </w:tc>
      </w:tr>
      <w:tr w:rsidR="00421B16" w:rsidRPr="008D0A3C" w14:paraId="4042512A" w14:textId="77777777" w:rsidTr="008D0959">
        <w:tc>
          <w:tcPr>
            <w:tcW w:w="2834" w:type="dxa"/>
            <w:vMerge w:val="restart"/>
          </w:tcPr>
          <w:p w14:paraId="753044C9" w14:textId="781D0B7B" w:rsidR="00421B16" w:rsidRPr="004A7EF0" w:rsidRDefault="00421B16" w:rsidP="00421B16">
            <w:pPr>
              <w:pStyle w:val="ECVDate"/>
              <w:ind w:right="278"/>
            </w:pPr>
            <w:r>
              <w:t xml:space="preserve">From </w:t>
            </w:r>
            <w:r w:rsidR="00484FCF">
              <w:t xml:space="preserve">1996 </w:t>
            </w:r>
            <w:r>
              <w:t xml:space="preserve">to </w:t>
            </w:r>
            <w:r w:rsidR="00484FCF">
              <w:t>1998</w:t>
            </w:r>
          </w:p>
        </w:tc>
        <w:tc>
          <w:tcPr>
            <w:tcW w:w="7372" w:type="dxa"/>
          </w:tcPr>
          <w:p w14:paraId="57CBCB47" w14:textId="0D4E7861" w:rsidR="00421B16" w:rsidRPr="00D47AF6" w:rsidRDefault="00484FCF" w:rsidP="00421B16">
            <w:pPr>
              <w:pStyle w:val="ECVSubSectionHeading"/>
              <w:ind w:right="-2"/>
              <w:rPr>
                <w:lang w:val="en-US"/>
              </w:rPr>
            </w:pPr>
            <w:r w:rsidRPr="00D47AF6">
              <w:rPr>
                <w:lang w:val="en-US"/>
              </w:rPr>
              <w:t>Graduate research teaching and research assistant</w:t>
            </w:r>
          </w:p>
        </w:tc>
      </w:tr>
      <w:tr w:rsidR="00421B16" w:rsidRPr="004A7EF0" w14:paraId="700AD252" w14:textId="77777777" w:rsidTr="008D0959">
        <w:tc>
          <w:tcPr>
            <w:tcW w:w="2834" w:type="dxa"/>
            <w:vMerge/>
          </w:tcPr>
          <w:p w14:paraId="4B308116" w14:textId="77777777" w:rsidR="00421B16" w:rsidRPr="00D47AF6" w:rsidRDefault="00421B16" w:rsidP="00421B16">
            <w:pPr>
              <w:ind w:right="136"/>
              <w:rPr>
                <w:lang w:val="en-US"/>
              </w:rPr>
            </w:pPr>
          </w:p>
        </w:tc>
        <w:tc>
          <w:tcPr>
            <w:tcW w:w="7372" w:type="dxa"/>
          </w:tcPr>
          <w:p w14:paraId="1ED5181D" w14:textId="3981D26E" w:rsidR="00421B16" w:rsidRPr="004A7EF0" w:rsidRDefault="00484FCF" w:rsidP="00421B16">
            <w:pPr>
              <w:pStyle w:val="ECVOrganisationDetails"/>
              <w:ind w:right="-2"/>
            </w:pPr>
            <w:r>
              <w:t>Colorado State University, USA</w:t>
            </w:r>
          </w:p>
        </w:tc>
      </w:tr>
      <w:tr w:rsidR="00421B16" w:rsidRPr="008D0A3C" w14:paraId="17F11E43" w14:textId="77777777" w:rsidTr="008D0959">
        <w:trPr>
          <w:trHeight w:val="384"/>
        </w:trPr>
        <w:tc>
          <w:tcPr>
            <w:tcW w:w="2834" w:type="dxa"/>
            <w:vMerge/>
          </w:tcPr>
          <w:p w14:paraId="6A33800F" w14:textId="77777777" w:rsidR="00421B16" w:rsidRPr="004A7EF0" w:rsidRDefault="00421B16" w:rsidP="00421B16">
            <w:pPr>
              <w:ind w:right="136"/>
            </w:pPr>
          </w:p>
        </w:tc>
        <w:tc>
          <w:tcPr>
            <w:tcW w:w="7372" w:type="dxa"/>
          </w:tcPr>
          <w:p w14:paraId="54C4AB6C" w14:textId="796F8F6A" w:rsidR="00421B16" w:rsidRPr="00D47AF6" w:rsidRDefault="00484FCF" w:rsidP="00421B16">
            <w:pPr>
              <w:pStyle w:val="ECVSectionBullet"/>
              <w:numPr>
                <w:ilvl w:val="0"/>
                <w:numId w:val="2"/>
              </w:numPr>
              <w:ind w:right="-2"/>
              <w:rPr>
                <w:lang w:val="en-US"/>
              </w:rPr>
            </w:pPr>
            <w:r w:rsidRPr="00D47AF6">
              <w:rPr>
                <w:lang w:val="en-US"/>
              </w:rPr>
              <w:t>Research and teaching on drought</w:t>
            </w:r>
            <w:r>
              <w:rPr>
                <w:lang w:val="en-US"/>
              </w:rPr>
              <w:t xml:space="preserve"> analysis and management</w:t>
            </w:r>
          </w:p>
        </w:tc>
      </w:tr>
    </w:tbl>
    <w:p w14:paraId="1822A385" w14:textId="77777777" w:rsidR="00357AD5" w:rsidRPr="00D47AF6" w:rsidRDefault="00357AD5" w:rsidP="007D0B71">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BD3CF2" w:rsidRPr="004A7EF0" w14:paraId="22E775E0" w14:textId="77777777" w:rsidTr="008D0959">
        <w:trPr>
          <w:trHeight w:val="170"/>
        </w:trPr>
        <w:tc>
          <w:tcPr>
            <w:tcW w:w="2835" w:type="dxa"/>
          </w:tcPr>
          <w:p w14:paraId="03E7DB1E" w14:textId="77777777" w:rsidR="00BD3CF2" w:rsidRPr="004A7EF0" w:rsidRDefault="00255287">
            <w:pPr>
              <w:pStyle w:val="ECVLeftHeading"/>
            </w:pPr>
            <w:r w:rsidRPr="00255287">
              <w:rPr>
                <w:caps w:val="0"/>
              </w:rPr>
              <w:t>EDUCATION AND TRAINING</w:t>
            </w:r>
          </w:p>
        </w:tc>
        <w:tc>
          <w:tcPr>
            <w:tcW w:w="7371" w:type="dxa"/>
            <w:vAlign w:val="bottom"/>
          </w:tcPr>
          <w:p w14:paraId="70CDD168" w14:textId="77777777" w:rsidR="00BD3CF2" w:rsidRPr="004A7EF0" w:rsidRDefault="00CC094C" w:rsidP="008D0959">
            <w:pPr>
              <w:pStyle w:val="ECVBlueBox"/>
              <w:jc w:val="left"/>
            </w:pPr>
            <w:r w:rsidRPr="004A7EF0">
              <w:rPr>
                <w:noProof/>
                <w:lang w:eastAsia="it-IT" w:bidi="ar-SA"/>
              </w:rPr>
              <w:drawing>
                <wp:inline distT="0" distB="0" distL="0" distR="0" wp14:anchorId="2D3940E5" wp14:editId="05EF5D46">
                  <wp:extent cx="4716000" cy="88202"/>
                  <wp:effectExtent l="0" t="0" r="0" b="762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BD3CF2" w:rsidRPr="004A7EF0">
              <w:t xml:space="preserve"> </w:t>
            </w:r>
          </w:p>
        </w:tc>
      </w:tr>
    </w:tbl>
    <w:p w14:paraId="24A1C5DA" w14:textId="77777777" w:rsidR="00BD3CF2" w:rsidRPr="0092596F" w:rsidRDefault="00BD3CF2" w:rsidP="0092596F">
      <w:pPr>
        <w:pStyle w:val="ECVComments"/>
        <w:jc w:val="both"/>
        <w:rPr>
          <w:color w:val="auto"/>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F37B99" w:rsidRPr="008D0A3C" w14:paraId="3A9668EF" w14:textId="77777777" w:rsidTr="008D0959">
        <w:tc>
          <w:tcPr>
            <w:tcW w:w="2834" w:type="dxa"/>
            <w:vMerge w:val="restart"/>
          </w:tcPr>
          <w:p w14:paraId="6D300DDD" w14:textId="213A7CE0" w:rsidR="00F37B99" w:rsidRPr="004A7EF0" w:rsidRDefault="00FB3A0E" w:rsidP="00236F3F">
            <w:pPr>
              <w:pStyle w:val="ECVDate"/>
            </w:pPr>
            <w:r>
              <w:t>19</w:t>
            </w:r>
            <w:r w:rsidR="00E3482D">
              <w:t>90</w:t>
            </w:r>
          </w:p>
        </w:tc>
        <w:tc>
          <w:tcPr>
            <w:tcW w:w="7372" w:type="dxa"/>
          </w:tcPr>
          <w:p w14:paraId="6790D709" w14:textId="214F2F96" w:rsidR="00F37B99" w:rsidRPr="00D47AF6" w:rsidRDefault="00E3482D" w:rsidP="004B6764">
            <w:pPr>
              <w:pStyle w:val="ECVSubSectionHeading"/>
              <w:rPr>
                <w:lang w:val="en-US"/>
              </w:rPr>
            </w:pPr>
            <w:r w:rsidRPr="00D47AF6">
              <w:rPr>
                <w:lang w:val="en-US"/>
              </w:rPr>
              <w:t xml:space="preserve">M.S. in </w:t>
            </w:r>
            <w:r>
              <w:rPr>
                <w:lang w:val="en-US"/>
              </w:rPr>
              <w:t>Civil Engineering (Hydraulics)</w:t>
            </w:r>
          </w:p>
        </w:tc>
      </w:tr>
      <w:tr w:rsidR="00BD3CF2" w:rsidRPr="004A7EF0" w14:paraId="35EECABD" w14:textId="77777777" w:rsidTr="008D0959">
        <w:tc>
          <w:tcPr>
            <w:tcW w:w="2834" w:type="dxa"/>
            <w:vMerge/>
          </w:tcPr>
          <w:p w14:paraId="37446B8C" w14:textId="77777777" w:rsidR="00BD3CF2" w:rsidRPr="00D47AF6" w:rsidRDefault="00BD3CF2">
            <w:pPr>
              <w:rPr>
                <w:lang w:val="en-US"/>
              </w:rPr>
            </w:pPr>
          </w:p>
        </w:tc>
        <w:tc>
          <w:tcPr>
            <w:tcW w:w="7372" w:type="dxa"/>
          </w:tcPr>
          <w:p w14:paraId="56DEA1B7" w14:textId="670349A9" w:rsidR="00BD3CF2" w:rsidRPr="004A7EF0" w:rsidRDefault="00E3482D">
            <w:pPr>
              <w:pStyle w:val="ECVOrganisationDetails"/>
            </w:pPr>
            <w:r>
              <w:t>University of Catania, Italy</w:t>
            </w:r>
          </w:p>
        </w:tc>
      </w:tr>
      <w:tr w:rsidR="00BD3CF2" w:rsidRPr="008D0A3C" w14:paraId="07882048" w14:textId="77777777" w:rsidTr="008D0959">
        <w:tc>
          <w:tcPr>
            <w:tcW w:w="2834" w:type="dxa"/>
            <w:vMerge/>
          </w:tcPr>
          <w:p w14:paraId="24E485A9" w14:textId="77777777" w:rsidR="00BD3CF2" w:rsidRPr="004A7EF0" w:rsidRDefault="00BD3CF2"/>
        </w:tc>
        <w:tc>
          <w:tcPr>
            <w:tcW w:w="7372" w:type="dxa"/>
          </w:tcPr>
          <w:p w14:paraId="6DE8656E" w14:textId="6866361B" w:rsidR="00BD3CF2" w:rsidRPr="00D47AF6" w:rsidRDefault="00143451" w:rsidP="00240448">
            <w:pPr>
              <w:pStyle w:val="ECVSectionBullet"/>
              <w:numPr>
                <w:ilvl w:val="0"/>
                <w:numId w:val="2"/>
              </w:numPr>
              <w:rPr>
                <w:lang w:val="en-US"/>
              </w:rPr>
            </w:pPr>
            <w:r w:rsidRPr="00D47AF6">
              <w:rPr>
                <w:lang w:val="en-US"/>
              </w:rPr>
              <w:t>Thesis: Lattice Boltzmann Methods for the analysis of fl</w:t>
            </w:r>
            <w:r>
              <w:rPr>
                <w:lang w:val="en-US"/>
              </w:rPr>
              <w:t>ows in porous media</w:t>
            </w:r>
          </w:p>
        </w:tc>
      </w:tr>
      <w:tr w:rsidR="004B6764" w:rsidRPr="008D0A3C" w14:paraId="47BD746F" w14:textId="77777777" w:rsidTr="008D0959">
        <w:tc>
          <w:tcPr>
            <w:tcW w:w="2834" w:type="dxa"/>
            <w:vMerge w:val="restart"/>
          </w:tcPr>
          <w:p w14:paraId="0C4B0C41" w14:textId="2B84BC0C" w:rsidR="004B6764" w:rsidRPr="004A7EF0" w:rsidRDefault="007D2CE3" w:rsidP="00236F3F">
            <w:pPr>
              <w:pStyle w:val="ECVDate"/>
            </w:pPr>
            <w:r>
              <w:t>1998</w:t>
            </w:r>
          </w:p>
        </w:tc>
        <w:tc>
          <w:tcPr>
            <w:tcW w:w="7372" w:type="dxa"/>
          </w:tcPr>
          <w:p w14:paraId="3621BF87" w14:textId="05B8D21F" w:rsidR="004B6764" w:rsidRPr="00D47AF6" w:rsidRDefault="007D2CE3" w:rsidP="004B43DF">
            <w:pPr>
              <w:pStyle w:val="ECVSubSectionHeading"/>
              <w:rPr>
                <w:lang w:val="en-US"/>
              </w:rPr>
            </w:pPr>
            <w:r w:rsidRPr="00D47AF6">
              <w:rPr>
                <w:lang w:val="en-US"/>
              </w:rPr>
              <w:t xml:space="preserve">M.S. in </w:t>
            </w:r>
            <w:r>
              <w:rPr>
                <w:lang w:val="en-US"/>
              </w:rPr>
              <w:t>C</w:t>
            </w:r>
            <w:r w:rsidRPr="00D47AF6">
              <w:rPr>
                <w:lang w:val="en-US"/>
              </w:rPr>
              <w:t>ivil En</w:t>
            </w:r>
            <w:r>
              <w:rPr>
                <w:lang w:val="en-US"/>
              </w:rPr>
              <w:t>gineering</w:t>
            </w:r>
          </w:p>
        </w:tc>
      </w:tr>
      <w:tr w:rsidR="004B6764" w:rsidRPr="004A7EF0" w14:paraId="1218B9B1" w14:textId="77777777" w:rsidTr="008D0959">
        <w:tc>
          <w:tcPr>
            <w:tcW w:w="2834" w:type="dxa"/>
            <w:vMerge/>
          </w:tcPr>
          <w:p w14:paraId="4A28B0B9" w14:textId="77777777" w:rsidR="004B6764" w:rsidRPr="00D47AF6" w:rsidRDefault="004B6764" w:rsidP="004B43DF">
            <w:pPr>
              <w:rPr>
                <w:lang w:val="en-US"/>
              </w:rPr>
            </w:pPr>
          </w:p>
        </w:tc>
        <w:tc>
          <w:tcPr>
            <w:tcW w:w="7372" w:type="dxa"/>
          </w:tcPr>
          <w:p w14:paraId="1610805A" w14:textId="1E61B420" w:rsidR="004B6764" w:rsidRPr="004A7EF0" w:rsidRDefault="007D2CE3" w:rsidP="004B43DF">
            <w:pPr>
              <w:pStyle w:val="ECVOrganisationDetails"/>
            </w:pPr>
            <w:r>
              <w:t>Colorado State University, USA</w:t>
            </w:r>
            <w:r w:rsidDel="007D2CE3">
              <w:t xml:space="preserve"> </w:t>
            </w:r>
          </w:p>
        </w:tc>
      </w:tr>
      <w:tr w:rsidR="004B6764" w:rsidRPr="008D0A3C" w14:paraId="616AD636" w14:textId="77777777" w:rsidTr="008D0959">
        <w:tc>
          <w:tcPr>
            <w:tcW w:w="2834" w:type="dxa"/>
            <w:vMerge/>
          </w:tcPr>
          <w:p w14:paraId="5998693B" w14:textId="77777777" w:rsidR="004B6764" w:rsidRPr="004A7EF0" w:rsidRDefault="004B6764" w:rsidP="004B43DF"/>
        </w:tc>
        <w:tc>
          <w:tcPr>
            <w:tcW w:w="7372" w:type="dxa"/>
          </w:tcPr>
          <w:p w14:paraId="4709E389" w14:textId="5CC771B5" w:rsidR="004B6764" w:rsidRPr="004C157D" w:rsidRDefault="00D47AF6" w:rsidP="004C157D">
            <w:pPr>
              <w:pStyle w:val="ECVSectionBullet"/>
              <w:numPr>
                <w:ilvl w:val="0"/>
                <w:numId w:val="2"/>
              </w:numPr>
              <w:rPr>
                <w:lang w:val="en-US"/>
              </w:rPr>
            </w:pPr>
            <w:r>
              <w:rPr>
                <w:lang w:val="en-US"/>
              </w:rPr>
              <w:t xml:space="preserve">Final </w:t>
            </w:r>
            <w:r w:rsidR="001B6292">
              <w:rPr>
                <w:lang w:val="en-US"/>
              </w:rPr>
              <w:t>paper</w:t>
            </w:r>
            <w:r w:rsidR="007D2CE3">
              <w:rPr>
                <w:lang w:val="en-US"/>
              </w:rPr>
              <w:t xml:space="preserve">: </w:t>
            </w:r>
            <w:r>
              <w:rPr>
                <w:lang w:val="en-US"/>
              </w:rPr>
              <w:t xml:space="preserve"> Maximum likelihood e</w:t>
            </w:r>
            <w:r w:rsidR="003327CC">
              <w:rPr>
                <w:lang w:val="en-US"/>
              </w:rPr>
              <w:t xml:space="preserve">stimation of fractionally differenced autoregressive models  </w:t>
            </w:r>
          </w:p>
        </w:tc>
      </w:tr>
      <w:tr w:rsidR="009C010F" w:rsidRPr="008D0A3C" w14:paraId="3255D90A" w14:textId="77777777" w:rsidTr="008D0959">
        <w:tc>
          <w:tcPr>
            <w:tcW w:w="2834" w:type="dxa"/>
          </w:tcPr>
          <w:p w14:paraId="17423056" w14:textId="21D52403" w:rsidR="009C010F" w:rsidRPr="00D47AF6" w:rsidRDefault="00936A1E" w:rsidP="00D47AF6">
            <w:pPr>
              <w:pStyle w:val="ECVDate"/>
              <w:rPr>
                <w:lang w:val="en-US"/>
              </w:rPr>
            </w:pPr>
            <w:r w:rsidRPr="00D47AF6">
              <w:t>2008</w:t>
            </w:r>
          </w:p>
        </w:tc>
        <w:tc>
          <w:tcPr>
            <w:tcW w:w="7372" w:type="dxa"/>
          </w:tcPr>
          <w:p w14:paraId="6145157A" w14:textId="3B66D20C" w:rsidR="009C010F" w:rsidRPr="004C157D" w:rsidDel="007D2CE3" w:rsidRDefault="00936A1E" w:rsidP="00D47AF6">
            <w:pPr>
              <w:pStyle w:val="ECVSubSectionHeading"/>
              <w:rPr>
                <w:lang w:val="en-US"/>
              </w:rPr>
            </w:pPr>
            <w:r>
              <w:rPr>
                <w:lang w:val="en-US"/>
              </w:rPr>
              <w:t>Ph.D. in Civil and Environmental Engineering</w:t>
            </w:r>
          </w:p>
        </w:tc>
      </w:tr>
      <w:tr w:rsidR="009C010F" w:rsidRPr="00D47AF6" w14:paraId="5C288E9B" w14:textId="77777777" w:rsidTr="008D0959">
        <w:tc>
          <w:tcPr>
            <w:tcW w:w="2834" w:type="dxa"/>
          </w:tcPr>
          <w:p w14:paraId="227427CE" w14:textId="77777777" w:rsidR="009C010F" w:rsidRPr="00D47AF6" w:rsidRDefault="009C010F" w:rsidP="004B43DF">
            <w:pPr>
              <w:rPr>
                <w:lang w:val="en-US"/>
              </w:rPr>
            </w:pPr>
          </w:p>
        </w:tc>
        <w:tc>
          <w:tcPr>
            <w:tcW w:w="7372" w:type="dxa"/>
          </w:tcPr>
          <w:p w14:paraId="5D27D523" w14:textId="71DFD7EE" w:rsidR="009C010F" w:rsidRPr="004C157D" w:rsidDel="007D2CE3" w:rsidRDefault="003176D3" w:rsidP="00D47AF6">
            <w:pPr>
              <w:pStyle w:val="ECVSectionBullet"/>
              <w:ind w:left="113"/>
              <w:rPr>
                <w:lang w:val="en-US"/>
              </w:rPr>
            </w:pPr>
            <w:r>
              <w:rPr>
                <w:lang w:val="en-US"/>
              </w:rPr>
              <w:t>Colorado State University</w:t>
            </w:r>
            <w:r w:rsidR="00C56702">
              <w:rPr>
                <w:lang w:val="en-US"/>
              </w:rPr>
              <w:t>, USA</w:t>
            </w:r>
          </w:p>
        </w:tc>
      </w:tr>
      <w:tr w:rsidR="009C010F" w:rsidRPr="008D0A3C" w14:paraId="38BC945A" w14:textId="77777777" w:rsidTr="008D0959">
        <w:tc>
          <w:tcPr>
            <w:tcW w:w="2834" w:type="dxa"/>
          </w:tcPr>
          <w:p w14:paraId="1AF3C9EB" w14:textId="77777777" w:rsidR="009C010F" w:rsidRPr="00D47AF6" w:rsidRDefault="009C010F" w:rsidP="004B43DF">
            <w:pPr>
              <w:rPr>
                <w:lang w:val="en-US"/>
              </w:rPr>
            </w:pPr>
          </w:p>
        </w:tc>
        <w:tc>
          <w:tcPr>
            <w:tcW w:w="7372" w:type="dxa"/>
          </w:tcPr>
          <w:p w14:paraId="15960EA5" w14:textId="7364408F" w:rsidR="009C010F" w:rsidRPr="004C157D" w:rsidDel="007D2CE3" w:rsidRDefault="003176D3" w:rsidP="004C157D">
            <w:pPr>
              <w:pStyle w:val="ECVSectionBullet"/>
              <w:numPr>
                <w:ilvl w:val="0"/>
                <w:numId w:val="2"/>
              </w:numPr>
              <w:rPr>
                <w:lang w:val="en-US"/>
              </w:rPr>
            </w:pPr>
            <w:r>
              <w:rPr>
                <w:lang w:val="en-US"/>
              </w:rPr>
              <w:t xml:space="preserve">Thesis: </w:t>
            </w:r>
            <w:r w:rsidR="00E04E37" w:rsidRPr="00D47AF6">
              <w:rPr>
                <w:lang w:val="en-US"/>
              </w:rPr>
              <w:t xml:space="preserve"> </w:t>
            </w:r>
            <w:r w:rsidR="00E04E37" w:rsidRPr="00E04E37">
              <w:rPr>
                <w:lang w:val="en-US"/>
              </w:rPr>
              <w:t>Stochastic characterization of droughts in stationary and periodic series</w:t>
            </w:r>
          </w:p>
        </w:tc>
      </w:tr>
    </w:tbl>
    <w:p w14:paraId="5AA8AE7B" w14:textId="77777777" w:rsidR="000310E5" w:rsidRPr="004C157D" w:rsidRDefault="000310E5" w:rsidP="007D0B71">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BD3CF2" w:rsidRPr="004A7EF0" w14:paraId="531AFE40" w14:textId="77777777" w:rsidTr="008D0959">
        <w:trPr>
          <w:trHeight w:val="170"/>
        </w:trPr>
        <w:tc>
          <w:tcPr>
            <w:tcW w:w="2835" w:type="dxa"/>
          </w:tcPr>
          <w:p w14:paraId="143A8EDC" w14:textId="77777777" w:rsidR="00BD3CF2" w:rsidRPr="004A7EF0" w:rsidRDefault="004B6764">
            <w:pPr>
              <w:pStyle w:val="ECVLeftHeading"/>
            </w:pPr>
            <w:r w:rsidRPr="004B6764">
              <w:rPr>
                <w:caps w:val="0"/>
              </w:rPr>
              <w:t>PERSONAL SKILLS</w:t>
            </w:r>
          </w:p>
        </w:tc>
        <w:tc>
          <w:tcPr>
            <w:tcW w:w="7371" w:type="dxa"/>
            <w:vAlign w:val="bottom"/>
          </w:tcPr>
          <w:p w14:paraId="25875029" w14:textId="77777777" w:rsidR="00BD3CF2" w:rsidRPr="004A7EF0" w:rsidRDefault="00CC094C" w:rsidP="008D0959">
            <w:pPr>
              <w:pStyle w:val="ECVBlueBox"/>
              <w:jc w:val="left"/>
            </w:pPr>
            <w:r w:rsidRPr="004A7EF0">
              <w:rPr>
                <w:noProof/>
                <w:lang w:eastAsia="it-IT" w:bidi="ar-SA"/>
              </w:rPr>
              <w:drawing>
                <wp:inline distT="0" distB="0" distL="0" distR="0" wp14:anchorId="00C60F18" wp14:editId="37E5CCD2">
                  <wp:extent cx="4716000" cy="88202"/>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BD3CF2" w:rsidRPr="004A7EF0">
              <w:t xml:space="preserve"> </w:t>
            </w:r>
          </w:p>
        </w:tc>
      </w:tr>
    </w:tbl>
    <w:p w14:paraId="4D98B06B" w14:textId="77777777" w:rsidR="00BD3CF2" w:rsidRPr="0092596F" w:rsidRDefault="00BD3CF2" w:rsidP="0092596F">
      <w:pPr>
        <w:jc w:val="both"/>
        <w:rPr>
          <w:szCs w:val="16"/>
          <w:lang w:val="en-US"/>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1544"/>
        <w:gridCol w:w="1498"/>
        <w:gridCol w:w="1354"/>
        <w:gridCol w:w="1275"/>
        <w:gridCol w:w="1701"/>
      </w:tblGrid>
      <w:tr w:rsidR="004B6764" w:rsidRPr="004A7EF0" w14:paraId="7F9FE500" w14:textId="77777777" w:rsidTr="003F48F9">
        <w:trPr>
          <w:trHeight w:val="255"/>
        </w:trPr>
        <w:tc>
          <w:tcPr>
            <w:tcW w:w="2834" w:type="dxa"/>
          </w:tcPr>
          <w:p w14:paraId="75B4EA89" w14:textId="77777777" w:rsidR="004B6764" w:rsidRPr="00192FAB" w:rsidRDefault="004B6764" w:rsidP="004B6764">
            <w:pPr>
              <w:pStyle w:val="ECVLeftDetails"/>
            </w:pPr>
            <w:r w:rsidRPr="00192FAB">
              <w:t>Mother tongue(s)</w:t>
            </w:r>
          </w:p>
        </w:tc>
        <w:tc>
          <w:tcPr>
            <w:tcW w:w="7372" w:type="dxa"/>
            <w:gridSpan w:val="5"/>
          </w:tcPr>
          <w:p w14:paraId="389678AA" w14:textId="77777777" w:rsidR="004B6764" w:rsidRPr="004A7EF0" w:rsidRDefault="004B6764" w:rsidP="00D240CA">
            <w:pPr>
              <w:pStyle w:val="ECVSectionDetails"/>
            </w:pPr>
            <w:r>
              <w:t>Italian</w:t>
            </w:r>
          </w:p>
        </w:tc>
      </w:tr>
      <w:tr w:rsidR="004B6764" w:rsidRPr="004A7EF0" w14:paraId="13E2CE1B" w14:textId="77777777" w:rsidTr="003F48F9">
        <w:trPr>
          <w:trHeight w:val="340"/>
        </w:trPr>
        <w:tc>
          <w:tcPr>
            <w:tcW w:w="2834" w:type="dxa"/>
            <w:vMerge w:val="restart"/>
          </w:tcPr>
          <w:p w14:paraId="16AA5114" w14:textId="77777777" w:rsidR="004B6764" w:rsidRDefault="004B6764" w:rsidP="004B6764">
            <w:pPr>
              <w:pStyle w:val="ECVLeftDetails"/>
            </w:pPr>
            <w:r w:rsidRPr="00192FAB">
              <w:t>Other language(s)</w:t>
            </w:r>
          </w:p>
          <w:p w14:paraId="342129A3" w14:textId="1605ACE3" w:rsidR="0044256B" w:rsidRPr="00192FAB" w:rsidRDefault="0044256B" w:rsidP="004B6764">
            <w:pPr>
              <w:pStyle w:val="ECVLeftDetails"/>
              <w:rPr>
                <w:caps/>
              </w:rPr>
            </w:pPr>
          </w:p>
        </w:tc>
        <w:tc>
          <w:tcPr>
            <w:tcW w:w="3042" w:type="dxa"/>
            <w:gridSpan w:val="2"/>
            <w:tcBorders>
              <w:top w:val="single" w:sz="8" w:space="0" w:color="C0C0C0"/>
              <w:bottom w:val="single" w:sz="8" w:space="0" w:color="C0C0C0"/>
            </w:tcBorders>
            <w:vAlign w:val="center"/>
          </w:tcPr>
          <w:p w14:paraId="774716C5" w14:textId="77777777" w:rsidR="004B6764" w:rsidRPr="004A7EF0" w:rsidRDefault="004B6764" w:rsidP="004B6764">
            <w:pPr>
              <w:pStyle w:val="ECVLanguageHeading"/>
            </w:pPr>
            <w:r w:rsidRPr="004A7EF0">
              <w:t xml:space="preserve">COMPRENSIONE </w:t>
            </w:r>
          </w:p>
        </w:tc>
        <w:tc>
          <w:tcPr>
            <w:tcW w:w="2629" w:type="dxa"/>
            <w:gridSpan w:val="2"/>
            <w:tcBorders>
              <w:top w:val="single" w:sz="8" w:space="0" w:color="C0C0C0"/>
              <w:left w:val="single" w:sz="8" w:space="0" w:color="C0C0C0"/>
              <w:bottom w:val="single" w:sz="8" w:space="0" w:color="C0C0C0"/>
            </w:tcBorders>
            <w:vAlign w:val="center"/>
          </w:tcPr>
          <w:p w14:paraId="7D418B7C" w14:textId="77777777" w:rsidR="004B6764" w:rsidRPr="004A7EF0" w:rsidRDefault="004B6764" w:rsidP="004B6764">
            <w:pPr>
              <w:pStyle w:val="ECVLanguageHeading"/>
            </w:pPr>
            <w:r w:rsidRPr="004A7EF0">
              <w:t xml:space="preserve">PARLATO </w:t>
            </w:r>
          </w:p>
        </w:tc>
        <w:tc>
          <w:tcPr>
            <w:tcW w:w="1701" w:type="dxa"/>
            <w:tcBorders>
              <w:top w:val="single" w:sz="8" w:space="0" w:color="C0C0C0"/>
              <w:left w:val="single" w:sz="8" w:space="0" w:color="C0C0C0"/>
              <w:bottom w:val="single" w:sz="8" w:space="0" w:color="C0C0C0"/>
            </w:tcBorders>
            <w:vAlign w:val="center"/>
          </w:tcPr>
          <w:p w14:paraId="56910111" w14:textId="77777777" w:rsidR="004B6764" w:rsidRPr="004A7EF0" w:rsidRDefault="004B6764" w:rsidP="004B6764">
            <w:pPr>
              <w:pStyle w:val="ECVLanguageHeading"/>
            </w:pPr>
            <w:r w:rsidRPr="004A7EF0">
              <w:t xml:space="preserve">PRODUZIONE SCRITTA </w:t>
            </w:r>
          </w:p>
        </w:tc>
      </w:tr>
      <w:tr w:rsidR="004B6764" w:rsidRPr="004A7EF0" w14:paraId="076938BA" w14:textId="77777777" w:rsidTr="003F48F9">
        <w:trPr>
          <w:trHeight w:val="340"/>
        </w:trPr>
        <w:tc>
          <w:tcPr>
            <w:tcW w:w="2834" w:type="dxa"/>
            <w:vMerge/>
          </w:tcPr>
          <w:p w14:paraId="7F09AEFB" w14:textId="77777777" w:rsidR="004B6764" w:rsidRPr="004A7EF0" w:rsidRDefault="004B6764" w:rsidP="004B6764"/>
        </w:tc>
        <w:tc>
          <w:tcPr>
            <w:tcW w:w="1544" w:type="dxa"/>
            <w:tcBorders>
              <w:bottom w:val="single" w:sz="8" w:space="0" w:color="C0C0C0"/>
            </w:tcBorders>
            <w:vAlign w:val="center"/>
          </w:tcPr>
          <w:p w14:paraId="318AD6D5" w14:textId="77777777" w:rsidR="004B6764" w:rsidRPr="004A7EF0" w:rsidRDefault="004B6764" w:rsidP="004B6764">
            <w:pPr>
              <w:pStyle w:val="ECVLanguageSubHeading"/>
            </w:pPr>
            <w:r w:rsidRPr="004A7EF0">
              <w:t xml:space="preserve">Ascolto </w:t>
            </w:r>
          </w:p>
        </w:tc>
        <w:tc>
          <w:tcPr>
            <w:tcW w:w="1498" w:type="dxa"/>
            <w:tcBorders>
              <w:left w:val="single" w:sz="8" w:space="0" w:color="C0C0C0"/>
              <w:bottom w:val="single" w:sz="8" w:space="0" w:color="C0C0C0"/>
            </w:tcBorders>
            <w:vAlign w:val="center"/>
          </w:tcPr>
          <w:p w14:paraId="366088C3" w14:textId="77777777" w:rsidR="004B6764" w:rsidRPr="004A7EF0" w:rsidRDefault="004B6764" w:rsidP="004B6764">
            <w:pPr>
              <w:pStyle w:val="ECVLanguageSubHeading"/>
            </w:pPr>
            <w:r w:rsidRPr="004A7EF0">
              <w:t xml:space="preserve">Lettura </w:t>
            </w:r>
          </w:p>
        </w:tc>
        <w:tc>
          <w:tcPr>
            <w:tcW w:w="1354" w:type="dxa"/>
            <w:tcBorders>
              <w:left w:val="single" w:sz="8" w:space="0" w:color="C0C0C0"/>
              <w:bottom w:val="single" w:sz="8" w:space="0" w:color="C0C0C0"/>
            </w:tcBorders>
            <w:vAlign w:val="center"/>
          </w:tcPr>
          <w:p w14:paraId="306B8372" w14:textId="77777777" w:rsidR="004B6764" w:rsidRPr="004A7EF0" w:rsidRDefault="004B6764" w:rsidP="004B6764">
            <w:pPr>
              <w:pStyle w:val="ECVLanguageSubHeading"/>
            </w:pPr>
            <w:r w:rsidRPr="004A7EF0">
              <w:t xml:space="preserve">Interazione </w:t>
            </w:r>
          </w:p>
        </w:tc>
        <w:tc>
          <w:tcPr>
            <w:tcW w:w="1275" w:type="dxa"/>
            <w:tcBorders>
              <w:left w:val="single" w:sz="8" w:space="0" w:color="C0C0C0"/>
              <w:bottom w:val="single" w:sz="8" w:space="0" w:color="C0C0C0"/>
            </w:tcBorders>
            <w:vAlign w:val="center"/>
          </w:tcPr>
          <w:p w14:paraId="279E87C1" w14:textId="77777777" w:rsidR="004B6764" w:rsidRPr="004A7EF0" w:rsidRDefault="004B6764" w:rsidP="004B6764">
            <w:pPr>
              <w:pStyle w:val="ECVLanguageSubHeading"/>
            </w:pPr>
            <w:r w:rsidRPr="004A7EF0">
              <w:t xml:space="preserve">Produzione orale </w:t>
            </w:r>
          </w:p>
        </w:tc>
        <w:tc>
          <w:tcPr>
            <w:tcW w:w="1701" w:type="dxa"/>
            <w:tcBorders>
              <w:left w:val="single" w:sz="8" w:space="0" w:color="C0C0C0"/>
              <w:bottom w:val="single" w:sz="8" w:space="0" w:color="C0C0C0"/>
            </w:tcBorders>
            <w:vAlign w:val="center"/>
          </w:tcPr>
          <w:p w14:paraId="07CABAB4" w14:textId="77777777" w:rsidR="004B6764" w:rsidRPr="004A7EF0" w:rsidRDefault="004B6764" w:rsidP="004B6764">
            <w:pPr>
              <w:pStyle w:val="ECVRightColumn"/>
            </w:pPr>
          </w:p>
        </w:tc>
      </w:tr>
      <w:tr w:rsidR="004B6764" w:rsidRPr="004A7EF0" w14:paraId="61F37F89" w14:textId="77777777" w:rsidTr="003F48F9">
        <w:trPr>
          <w:trHeight w:val="283"/>
        </w:trPr>
        <w:tc>
          <w:tcPr>
            <w:tcW w:w="2834" w:type="dxa"/>
            <w:vAlign w:val="center"/>
          </w:tcPr>
          <w:p w14:paraId="6AB1E6EC" w14:textId="00162DC9" w:rsidR="004B6764" w:rsidRPr="00192FAB" w:rsidRDefault="00C1113A" w:rsidP="004B6764">
            <w:pPr>
              <w:pStyle w:val="ECVLanguageName"/>
            </w:pPr>
            <w:r>
              <w:t>English</w:t>
            </w:r>
          </w:p>
        </w:tc>
        <w:tc>
          <w:tcPr>
            <w:tcW w:w="1544" w:type="dxa"/>
            <w:tcBorders>
              <w:bottom w:val="single" w:sz="4" w:space="0" w:color="C0C0C0"/>
            </w:tcBorders>
            <w:vAlign w:val="center"/>
          </w:tcPr>
          <w:p w14:paraId="45F4E425" w14:textId="67650C45" w:rsidR="004B6764" w:rsidRPr="004A7EF0" w:rsidRDefault="0044256B" w:rsidP="004B6764">
            <w:pPr>
              <w:pStyle w:val="ECVLanguageLevel"/>
              <w:rPr>
                <w:caps w:val="0"/>
              </w:rPr>
            </w:pPr>
            <w:r>
              <w:rPr>
                <w:caps w:val="0"/>
              </w:rPr>
              <w:t>C2</w:t>
            </w:r>
          </w:p>
        </w:tc>
        <w:tc>
          <w:tcPr>
            <w:tcW w:w="1498" w:type="dxa"/>
            <w:tcBorders>
              <w:bottom w:val="single" w:sz="4" w:space="0" w:color="C0C0C0"/>
            </w:tcBorders>
            <w:vAlign w:val="center"/>
          </w:tcPr>
          <w:p w14:paraId="5EE1354F" w14:textId="77777777" w:rsidR="004B6764" w:rsidRPr="004A7EF0" w:rsidRDefault="004B6764" w:rsidP="004B6764">
            <w:pPr>
              <w:pStyle w:val="ECVLanguageLevel"/>
              <w:rPr>
                <w:caps w:val="0"/>
              </w:rPr>
            </w:pPr>
            <w:r>
              <w:rPr>
                <w:caps w:val="0"/>
              </w:rPr>
              <w:t>C2</w:t>
            </w:r>
          </w:p>
        </w:tc>
        <w:tc>
          <w:tcPr>
            <w:tcW w:w="1354" w:type="dxa"/>
            <w:tcBorders>
              <w:bottom w:val="single" w:sz="4" w:space="0" w:color="C0C0C0"/>
            </w:tcBorders>
            <w:vAlign w:val="center"/>
          </w:tcPr>
          <w:p w14:paraId="00C6F7B0" w14:textId="2A94A08A" w:rsidR="004B6764" w:rsidRPr="004A7EF0" w:rsidRDefault="0044256B" w:rsidP="004B6764">
            <w:pPr>
              <w:pStyle w:val="ECVLanguageLevel"/>
              <w:rPr>
                <w:caps w:val="0"/>
              </w:rPr>
            </w:pPr>
            <w:r>
              <w:rPr>
                <w:caps w:val="0"/>
              </w:rPr>
              <w:t>C2</w:t>
            </w:r>
          </w:p>
        </w:tc>
        <w:tc>
          <w:tcPr>
            <w:tcW w:w="1275" w:type="dxa"/>
            <w:tcBorders>
              <w:bottom w:val="single" w:sz="4" w:space="0" w:color="C0C0C0"/>
            </w:tcBorders>
            <w:vAlign w:val="center"/>
          </w:tcPr>
          <w:p w14:paraId="6C18C233" w14:textId="22DF9012" w:rsidR="004B6764" w:rsidRPr="004A7EF0" w:rsidRDefault="0044256B" w:rsidP="004B6764">
            <w:pPr>
              <w:pStyle w:val="ECVLanguageLevel"/>
              <w:rPr>
                <w:caps w:val="0"/>
              </w:rPr>
            </w:pPr>
            <w:r>
              <w:rPr>
                <w:caps w:val="0"/>
              </w:rPr>
              <w:t>C2</w:t>
            </w:r>
          </w:p>
        </w:tc>
        <w:tc>
          <w:tcPr>
            <w:tcW w:w="1701" w:type="dxa"/>
            <w:tcBorders>
              <w:bottom w:val="single" w:sz="4" w:space="0" w:color="C0C0C0"/>
            </w:tcBorders>
            <w:vAlign w:val="center"/>
          </w:tcPr>
          <w:p w14:paraId="0CDEFF44" w14:textId="77777777" w:rsidR="004B6764" w:rsidRPr="004A7EF0" w:rsidRDefault="004B6764" w:rsidP="004B6764">
            <w:pPr>
              <w:pStyle w:val="ECVLanguageLevel"/>
            </w:pPr>
            <w:r>
              <w:rPr>
                <w:caps w:val="0"/>
              </w:rPr>
              <w:t>C2</w:t>
            </w:r>
          </w:p>
        </w:tc>
      </w:tr>
      <w:tr w:rsidR="00BA637C" w:rsidRPr="008D0A3C" w14:paraId="3C335D9E" w14:textId="77777777" w:rsidTr="003F48F9">
        <w:trPr>
          <w:trHeight w:val="283"/>
        </w:trPr>
        <w:tc>
          <w:tcPr>
            <w:tcW w:w="2834" w:type="dxa"/>
          </w:tcPr>
          <w:p w14:paraId="55708E93" w14:textId="77777777" w:rsidR="00BA637C" w:rsidRPr="004A7EF0" w:rsidRDefault="00BA637C"/>
        </w:tc>
        <w:tc>
          <w:tcPr>
            <w:tcW w:w="7372" w:type="dxa"/>
            <w:gridSpan w:val="5"/>
            <w:vAlign w:val="bottom"/>
          </w:tcPr>
          <w:p w14:paraId="5A1A7524" w14:textId="77777777" w:rsidR="004B6764" w:rsidRPr="004B6764" w:rsidRDefault="004B6764" w:rsidP="004B6764">
            <w:pPr>
              <w:pStyle w:val="ECVLanguageExplanation"/>
              <w:jc w:val="both"/>
              <w:rPr>
                <w:color w:val="000080"/>
                <w:sz w:val="16"/>
                <w:szCs w:val="16"/>
                <w:lang w:val="en-US"/>
              </w:rPr>
            </w:pPr>
            <w:r w:rsidRPr="004B6764">
              <w:rPr>
                <w:color w:val="000080"/>
                <w:sz w:val="16"/>
                <w:szCs w:val="16"/>
                <w:lang w:val="en-US"/>
              </w:rPr>
              <w:t>Levels: A1/2: Basic user - B1/2: Independent user - C1/2 Proficient user</w:t>
            </w:r>
          </w:p>
          <w:p w14:paraId="440CDAD1" w14:textId="77777777" w:rsidR="00BA637C" w:rsidRPr="004B6764" w:rsidRDefault="004B6764" w:rsidP="004B6764">
            <w:pPr>
              <w:pStyle w:val="ECVLanguageCertificate"/>
              <w:jc w:val="both"/>
              <w:rPr>
                <w:szCs w:val="16"/>
                <w:lang w:val="en-US"/>
              </w:rPr>
            </w:pPr>
            <w:r w:rsidRPr="004B6764">
              <w:rPr>
                <w:color w:val="000080"/>
                <w:szCs w:val="16"/>
                <w:lang w:val="en-US"/>
              </w:rPr>
              <w:t>Common European Framework of Reference for Languages</w:t>
            </w:r>
          </w:p>
        </w:tc>
      </w:tr>
    </w:tbl>
    <w:p w14:paraId="199B3A23" w14:textId="77777777" w:rsidR="00BD3CF2" w:rsidRPr="004B6764" w:rsidRDefault="00BD3CF2">
      <w:pPr>
        <w:pStyle w:val="ECVText"/>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BD6D89" w:rsidRPr="004A7EF0" w14:paraId="5E3C0920" w14:textId="77777777" w:rsidTr="003F48F9">
        <w:trPr>
          <w:trHeight w:val="170"/>
        </w:trPr>
        <w:tc>
          <w:tcPr>
            <w:tcW w:w="2835" w:type="dxa"/>
          </w:tcPr>
          <w:p w14:paraId="73120BFB" w14:textId="77777777" w:rsidR="00BD6D89" w:rsidRPr="004A7EF0" w:rsidRDefault="0054730D" w:rsidP="0054730D">
            <w:pPr>
              <w:pStyle w:val="ECVLeftHeading"/>
              <w:ind w:right="145"/>
            </w:pPr>
            <w:r w:rsidRPr="0054730D">
              <w:rPr>
                <w:caps w:val="0"/>
              </w:rPr>
              <w:t>INSTITUTIONAL RESPONSIBILITIES</w:t>
            </w:r>
          </w:p>
        </w:tc>
        <w:tc>
          <w:tcPr>
            <w:tcW w:w="7371" w:type="dxa"/>
            <w:vAlign w:val="bottom"/>
          </w:tcPr>
          <w:p w14:paraId="16629007" w14:textId="77777777" w:rsidR="00BD6D89" w:rsidRPr="004A7EF0" w:rsidRDefault="00CC094C" w:rsidP="003F48F9">
            <w:pPr>
              <w:pStyle w:val="ECVBlueBox"/>
              <w:jc w:val="left"/>
            </w:pPr>
            <w:r w:rsidRPr="004A7EF0">
              <w:rPr>
                <w:noProof/>
                <w:lang w:eastAsia="it-IT" w:bidi="ar-SA"/>
              </w:rPr>
              <w:drawing>
                <wp:inline distT="0" distB="0" distL="0" distR="0" wp14:anchorId="5E44B0B6" wp14:editId="65FD0CED">
                  <wp:extent cx="4716000" cy="88202"/>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BD6D89" w:rsidRPr="004A7EF0">
              <w:t xml:space="preserve"> </w:t>
            </w:r>
          </w:p>
        </w:tc>
      </w:tr>
    </w:tbl>
    <w:p w14:paraId="4036ED63" w14:textId="77777777" w:rsidR="00BD6D89" w:rsidRPr="0092596F" w:rsidRDefault="00BD6D89" w:rsidP="00BD6D89">
      <w:pPr>
        <w:rPr>
          <w:szCs w:val="16"/>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DD4579" w:rsidRPr="008D0A3C" w14:paraId="7658B862" w14:textId="77777777" w:rsidTr="003F48F9">
        <w:trPr>
          <w:trHeight w:val="170"/>
        </w:trPr>
        <w:tc>
          <w:tcPr>
            <w:tcW w:w="2834" w:type="dxa"/>
          </w:tcPr>
          <w:p w14:paraId="5238B360" w14:textId="3E0890DE" w:rsidR="00DD4579" w:rsidRDefault="00DD4579" w:rsidP="00A0551E">
            <w:pPr>
              <w:pStyle w:val="ECVLeftDetails"/>
            </w:pPr>
            <w:r>
              <w:t>2024-today</w:t>
            </w:r>
          </w:p>
        </w:tc>
        <w:tc>
          <w:tcPr>
            <w:tcW w:w="7372" w:type="dxa"/>
          </w:tcPr>
          <w:p w14:paraId="644641D7" w14:textId="4CD59DCA" w:rsidR="00DD4579" w:rsidRPr="00A0551E" w:rsidRDefault="00DD4579" w:rsidP="00395EBD">
            <w:pPr>
              <w:pStyle w:val="ECVSectionDetails"/>
              <w:jc w:val="both"/>
              <w:rPr>
                <w:lang w:val="en-US"/>
              </w:rPr>
            </w:pPr>
            <w:r w:rsidRPr="00D47AF6">
              <w:rPr>
                <w:lang w:val="en-US"/>
              </w:rPr>
              <w:t xml:space="preserve">Member of the </w:t>
            </w:r>
            <w:r>
              <w:rPr>
                <w:lang w:val="en-US"/>
              </w:rPr>
              <w:t>governing board</w:t>
            </w:r>
            <w:r w:rsidRPr="00D47AF6">
              <w:rPr>
                <w:lang w:val="en-US"/>
              </w:rPr>
              <w:t xml:space="preserve"> of the</w:t>
            </w:r>
            <w:r>
              <w:rPr>
                <w:lang w:val="en-US"/>
              </w:rPr>
              <w:t xml:space="preserve"> Interuniversity Consortium for Hydrology</w:t>
            </w:r>
          </w:p>
        </w:tc>
      </w:tr>
      <w:tr w:rsidR="00A0551E" w:rsidRPr="008D0A3C" w14:paraId="3CBD4F44" w14:textId="77777777" w:rsidTr="003F48F9">
        <w:trPr>
          <w:trHeight w:val="170"/>
        </w:trPr>
        <w:tc>
          <w:tcPr>
            <w:tcW w:w="2834" w:type="dxa"/>
          </w:tcPr>
          <w:p w14:paraId="6B3589C7" w14:textId="78AA4BB2" w:rsidR="00A0551E" w:rsidRDefault="00A0551E" w:rsidP="00A0551E">
            <w:pPr>
              <w:pStyle w:val="ECVLeftDetails"/>
            </w:pPr>
            <w:r>
              <w:t>2023-today</w:t>
            </w:r>
          </w:p>
        </w:tc>
        <w:tc>
          <w:tcPr>
            <w:tcW w:w="7372" w:type="dxa"/>
          </w:tcPr>
          <w:p w14:paraId="7FF38835" w14:textId="0660AFC6" w:rsidR="00A0551E" w:rsidRDefault="00DD4579" w:rsidP="00395EBD">
            <w:pPr>
              <w:pStyle w:val="ECVSectionDetails"/>
              <w:jc w:val="both"/>
              <w:rPr>
                <w:lang w:val="en-US"/>
              </w:rPr>
            </w:pPr>
            <w:r>
              <w:rPr>
                <w:lang w:val="en-US"/>
              </w:rPr>
              <w:t>Vice coordinator of the water deficit and wildfires committee</w:t>
            </w:r>
            <w:r w:rsidRPr="00A0551E">
              <w:rPr>
                <w:lang w:val="en-US"/>
              </w:rPr>
              <w:t xml:space="preserve"> </w:t>
            </w:r>
            <w:r>
              <w:rPr>
                <w:lang w:val="en-US"/>
              </w:rPr>
              <w:t xml:space="preserve">within the </w:t>
            </w:r>
            <w:r w:rsidR="00A0551E" w:rsidRPr="00A0551E">
              <w:rPr>
                <w:lang w:val="en-US"/>
              </w:rPr>
              <w:t>Italian National Commission for the Prediction and Prevention of Major Risks</w:t>
            </w:r>
            <w:r w:rsidR="00A0551E">
              <w:rPr>
                <w:lang w:val="en-US"/>
              </w:rPr>
              <w:t xml:space="preserve"> </w:t>
            </w:r>
            <w:r>
              <w:rPr>
                <w:lang w:val="en-US"/>
              </w:rPr>
              <w:t>at National Civil Protection</w:t>
            </w:r>
          </w:p>
        </w:tc>
      </w:tr>
      <w:tr w:rsidR="00BD6D89" w:rsidRPr="008D0A3C" w14:paraId="5321FFD5" w14:textId="77777777" w:rsidTr="003F48F9">
        <w:trPr>
          <w:trHeight w:val="170"/>
        </w:trPr>
        <w:tc>
          <w:tcPr>
            <w:tcW w:w="2834" w:type="dxa"/>
          </w:tcPr>
          <w:p w14:paraId="163DC3DD" w14:textId="00AE4FFB" w:rsidR="00BD6D89" w:rsidRPr="004A7EF0" w:rsidRDefault="007D05A3" w:rsidP="00A0551E">
            <w:pPr>
              <w:pStyle w:val="ECVLeftDetails"/>
            </w:pPr>
            <w:r>
              <w:t>2022-today</w:t>
            </w:r>
          </w:p>
        </w:tc>
        <w:tc>
          <w:tcPr>
            <w:tcW w:w="7372" w:type="dxa"/>
          </w:tcPr>
          <w:p w14:paraId="5A8FA10B" w14:textId="5408AC54" w:rsidR="00BD6D89" w:rsidRPr="00D47AF6" w:rsidRDefault="001C1CD4" w:rsidP="00395EBD">
            <w:pPr>
              <w:pStyle w:val="ECVSectionDetails"/>
              <w:jc w:val="both"/>
              <w:rPr>
                <w:lang w:val="en-US"/>
              </w:rPr>
            </w:pPr>
            <w:r>
              <w:rPr>
                <w:lang w:val="en-US"/>
              </w:rPr>
              <w:t>C</w:t>
            </w:r>
            <w:r w:rsidR="004977C8" w:rsidRPr="00D47AF6">
              <w:rPr>
                <w:lang w:val="en-US"/>
              </w:rPr>
              <w:t>oordinator of the Ph.D</w:t>
            </w:r>
            <w:r w:rsidR="004977C8">
              <w:rPr>
                <w:lang w:val="en-US"/>
              </w:rPr>
              <w:t xml:space="preserve">. program in </w:t>
            </w:r>
            <w:r>
              <w:rPr>
                <w:lang w:val="en-US"/>
              </w:rPr>
              <w:t>“</w:t>
            </w:r>
            <w:r w:rsidR="00887DCC">
              <w:rPr>
                <w:lang w:val="en-US"/>
              </w:rPr>
              <w:t>Evaluation and mitigation of urban and territorial risks</w:t>
            </w:r>
            <w:r>
              <w:rPr>
                <w:lang w:val="en-US"/>
              </w:rPr>
              <w:t>” at University of Catania</w:t>
            </w:r>
          </w:p>
        </w:tc>
      </w:tr>
      <w:tr w:rsidR="007D05A3" w:rsidRPr="008D0A3C" w14:paraId="027963C8" w14:textId="77777777" w:rsidTr="003F48F9">
        <w:trPr>
          <w:trHeight w:val="170"/>
        </w:trPr>
        <w:tc>
          <w:tcPr>
            <w:tcW w:w="2834" w:type="dxa"/>
          </w:tcPr>
          <w:p w14:paraId="48EEA374" w14:textId="59DB234C" w:rsidR="007D05A3" w:rsidRPr="00CD4F5F" w:rsidRDefault="007D05A3" w:rsidP="007D05A3">
            <w:pPr>
              <w:pStyle w:val="ECVLeftDetails"/>
            </w:pPr>
            <w:r>
              <w:t>2008-2012</w:t>
            </w:r>
          </w:p>
        </w:tc>
        <w:tc>
          <w:tcPr>
            <w:tcW w:w="7372" w:type="dxa"/>
          </w:tcPr>
          <w:p w14:paraId="06017F32" w14:textId="0E9D2A1A" w:rsidR="007D05A3" w:rsidRPr="00D47AF6" w:rsidRDefault="007D05A3" w:rsidP="007D05A3">
            <w:pPr>
              <w:pStyle w:val="ECVSectionDetails"/>
              <w:rPr>
                <w:lang w:val="en-US"/>
              </w:rPr>
            </w:pPr>
            <w:r>
              <w:rPr>
                <w:lang w:val="en-US"/>
              </w:rPr>
              <w:t>C</w:t>
            </w:r>
            <w:r w:rsidRPr="00734E98">
              <w:rPr>
                <w:lang w:val="en-US"/>
              </w:rPr>
              <w:t>oordinator of the Ph.D</w:t>
            </w:r>
            <w:r>
              <w:rPr>
                <w:lang w:val="en-US"/>
              </w:rPr>
              <w:t>. program in “Water and transportation Engineering” at University of Catania</w:t>
            </w:r>
          </w:p>
        </w:tc>
      </w:tr>
      <w:tr w:rsidR="007D05A3" w:rsidRPr="008D0A3C" w14:paraId="7B4C7168" w14:textId="77777777" w:rsidTr="003F48F9">
        <w:trPr>
          <w:trHeight w:val="170"/>
        </w:trPr>
        <w:tc>
          <w:tcPr>
            <w:tcW w:w="2834" w:type="dxa"/>
          </w:tcPr>
          <w:p w14:paraId="05F58F21" w14:textId="796C946B" w:rsidR="007D05A3" w:rsidRPr="00CD4F5F" w:rsidRDefault="00BE3FF4" w:rsidP="007D05A3">
            <w:pPr>
              <w:pStyle w:val="ECVLeftDetails"/>
            </w:pPr>
            <w:r w:rsidRPr="00CD4F5F">
              <w:t>20</w:t>
            </w:r>
            <w:r>
              <w:t>12</w:t>
            </w:r>
            <w:r w:rsidR="007D05A3" w:rsidRPr="00CD4F5F">
              <w:t>-</w:t>
            </w:r>
            <w:r w:rsidR="004E67F6" w:rsidRPr="00CD4F5F">
              <w:t>20</w:t>
            </w:r>
            <w:r w:rsidR="004E67F6">
              <w:t>20</w:t>
            </w:r>
          </w:p>
          <w:p w14:paraId="3880A38E" w14:textId="77777777" w:rsidR="007D05A3" w:rsidRPr="00CD4F5F" w:rsidRDefault="007D05A3" w:rsidP="007D05A3">
            <w:pPr>
              <w:pStyle w:val="ECVLeftDetails"/>
            </w:pPr>
          </w:p>
        </w:tc>
        <w:tc>
          <w:tcPr>
            <w:tcW w:w="7372" w:type="dxa"/>
          </w:tcPr>
          <w:p w14:paraId="3A0F62C2" w14:textId="50A7FEA9" w:rsidR="007D05A3" w:rsidRPr="00D47AF6" w:rsidRDefault="00887DCC" w:rsidP="007D05A3">
            <w:pPr>
              <w:pStyle w:val="ECVSectionDetails"/>
              <w:rPr>
                <w:lang w:val="en-US"/>
              </w:rPr>
            </w:pPr>
            <w:r w:rsidRPr="00D47AF6">
              <w:rPr>
                <w:lang w:val="en-US"/>
              </w:rPr>
              <w:t xml:space="preserve">Member of the </w:t>
            </w:r>
            <w:r w:rsidR="006A77DB">
              <w:rPr>
                <w:lang w:val="en-US"/>
              </w:rPr>
              <w:t>governing board</w:t>
            </w:r>
            <w:r w:rsidR="0028232E" w:rsidRPr="00D47AF6">
              <w:rPr>
                <w:lang w:val="en-US"/>
              </w:rPr>
              <w:t xml:space="preserve"> of the</w:t>
            </w:r>
            <w:r w:rsidR="0028232E">
              <w:rPr>
                <w:lang w:val="en-US"/>
              </w:rPr>
              <w:t xml:space="preserve"> </w:t>
            </w:r>
            <w:r w:rsidR="00BE3FF4">
              <w:rPr>
                <w:lang w:val="en-US"/>
              </w:rPr>
              <w:t>Interuniversity Consortium for Hydrology</w:t>
            </w:r>
          </w:p>
        </w:tc>
      </w:tr>
    </w:tbl>
    <w:p w14:paraId="4AE93D0A" w14:textId="77777777" w:rsidR="00433666" w:rsidRPr="00D47AF6" w:rsidRDefault="00433666" w:rsidP="00433666">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433666" w:rsidRPr="004A7EF0" w14:paraId="5557F294" w14:textId="77777777" w:rsidTr="003F48F9">
        <w:trPr>
          <w:trHeight w:val="170"/>
        </w:trPr>
        <w:tc>
          <w:tcPr>
            <w:tcW w:w="2835" w:type="dxa"/>
          </w:tcPr>
          <w:p w14:paraId="70D78F5B" w14:textId="77777777" w:rsidR="002C289C" w:rsidRDefault="002C289C" w:rsidP="00395EBD">
            <w:pPr>
              <w:pStyle w:val="ECVLeftHeading"/>
              <w:rPr>
                <w:caps w:val="0"/>
                <w:lang w:val="en-US"/>
              </w:rPr>
            </w:pPr>
            <w:r w:rsidRPr="0054730D">
              <w:rPr>
                <w:caps w:val="0"/>
                <w:lang w:val="en-US"/>
              </w:rPr>
              <w:t xml:space="preserve">NATIONAL AND INTERNATIONAL GRANTS </w:t>
            </w:r>
          </w:p>
          <w:p w14:paraId="18A39763" w14:textId="77777777" w:rsidR="00433666" w:rsidRPr="0054730D" w:rsidRDefault="0054730D" w:rsidP="00395EBD">
            <w:pPr>
              <w:pStyle w:val="ECVLeftHeading"/>
              <w:rPr>
                <w:lang w:val="en-US"/>
              </w:rPr>
            </w:pPr>
            <w:r w:rsidRPr="0054730D">
              <w:rPr>
                <w:caps w:val="0"/>
                <w:lang w:val="en-US"/>
              </w:rPr>
              <w:t>(as principal investigator)</w:t>
            </w:r>
          </w:p>
        </w:tc>
        <w:tc>
          <w:tcPr>
            <w:tcW w:w="7371" w:type="dxa"/>
            <w:vAlign w:val="bottom"/>
          </w:tcPr>
          <w:p w14:paraId="56F37838" w14:textId="77777777" w:rsidR="00433666" w:rsidRPr="004A7EF0" w:rsidRDefault="00CC094C" w:rsidP="003F48F9">
            <w:pPr>
              <w:pStyle w:val="ECVBlueBox"/>
              <w:jc w:val="left"/>
            </w:pPr>
            <w:r w:rsidRPr="004A7EF0">
              <w:rPr>
                <w:noProof/>
                <w:lang w:eastAsia="it-IT" w:bidi="ar-SA"/>
              </w:rPr>
              <w:drawing>
                <wp:inline distT="0" distB="0" distL="0" distR="0" wp14:anchorId="77D274F3" wp14:editId="3275A30E">
                  <wp:extent cx="4716000" cy="88202"/>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433666" w:rsidRPr="004A7EF0">
              <w:t xml:space="preserve"> </w:t>
            </w:r>
          </w:p>
        </w:tc>
      </w:tr>
    </w:tbl>
    <w:p w14:paraId="2A0209BC" w14:textId="77777777" w:rsidR="00433666" w:rsidRPr="0092596F" w:rsidRDefault="00433666" w:rsidP="00433666">
      <w:pPr>
        <w:rPr>
          <w:szCs w:val="16"/>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433666" w:rsidRPr="008D0A3C" w14:paraId="39B5ECEB" w14:textId="77777777" w:rsidTr="003F48F9">
        <w:trPr>
          <w:trHeight w:val="170"/>
        </w:trPr>
        <w:tc>
          <w:tcPr>
            <w:tcW w:w="2834" w:type="dxa"/>
          </w:tcPr>
          <w:p w14:paraId="2B3C2F57" w14:textId="42F441E9" w:rsidR="00433666" w:rsidRPr="00D47AF6" w:rsidRDefault="005F4C14" w:rsidP="005D0FAA">
            <w:pPr>
              <w:pStyle w:val="ECVLeftDetails"/>
            </w:pPr>
            <w:r w:rsidRPr="00D47AF6">
              <w:t>2003</w:t>
            </w:r>
            <w:r w:rsidR="00433666" w:rsidRPr="00D47AF6">
              <w:t>-20</w:t>
            </w:r>
            <w:r w:rsidRPr="00D47AF6">
              <w:t>0</w:t>
            </w:r>
            <w:r w:rsidR="004D2830" w:rsidRPr="00D47AF6">
              <w:t>8</w:t>
            </w:r>
          </w:p>
        </w:tc>
        <w:tc>
          <w:tcPr>
            <w:tcW w:w="7372" w:type="dxa"/>
          </w:tcPr>
          <w:p w14:paraId="3EF0DF5E" w14:textId="5E83CA01" w:rsidR="00433666" w:rsidRPr="00D47AF6" w:rsidRDefault="00E746AC" w:rsidP="00395EBD">
            <w:pPr>
              <w:pStyle w:val="ECVSectionDetails"/>
              <w:jc w:val="both"/>
              <w:rPr>
                <w:lang w:val="en-US"/>
              </w:rPr>
            </w:pPr>
            <w:r w:rsidRPr="00D47AF6">
              <w:rPr>
                <w:lang w:val="en-US"/>
              </w:rPr>
              <w:t xml:space="preserve">Local PI for the </w:t>
            </w:r>
            <w:r w:rsidR="00C62587">
              <w:rPr>
                <w:lang w:val="en-US"/>
              </w:rPr>
              <w:t xml:space="preserve">CE </w:t>
            </w:r>
            <w:r w:rsidRPr="00D47AF6">
              <w:rPr>
                <w:lang w:val="en-US"/>
              </w:rPr>
              <w:t>pro</w:t>
            </w:r>
            <w:r>
              <w:rPr>
                <w:lang w:val="en-US"/>
              </w:rPr>
              <w:t xml:space="preserve">ject </w:t>
            </w:r>
            <w:r w:rsidR="0094024B">
              <w:rPr>
                <w:lang w:val="en-US"/>
              </w:rPr>
              <w:t xml:space="preserve">MEDROPLAN </w:t>
            </w:r>
            <w:r w:rsidR="0094024B" w:rsidRPr="00D47AF6">
              <w:rPr>
                <w:lang w:val="en-US"/>
              </w:rPr>
              <w:t>Mediterranean</w:t>
            </w:r>
            <w:r w:rsidR="00EC0557" w:rsidRPr="00EC0557">
              <w:rPr>
                <w:lang w:val="en-US"/>
              </w:rPr>
              <w:t xml:space="preserve"> drought preparedness and mitigation planning</w:t>
            </w:r>
            <w:r w:rsidR="006A77DB">
              <w:rPr>
                <w:lang w:val="en-US"/>
              </w:rPr>
              <w:t>,</w:t>
            </w:r>
            <w:r w:rsidR="00EC0557">
              <w:rPr>
                <w:lang w:val="en-US"/>
              </w:rPr>
              <w:t xml:space="preserve"> </w:t>
            </w:r>
            <w:r w:rsidR="006A77DB">
              <w:rPr>
                <w:lang w:val="en-US"/>
              </w:rPr>
              <w:t xml:space="preserve">funded </w:t>
            </w:r>
            <w:r w:rsidR="00EC0557">
              <w:rPr>
                <w:lang w:val="en-US"/>
              </w:rPr>
              <w:t xml:space="preserve">under </w:t>
            </w:r>
            <w:r w:rsidR="0094024B">
              <w:rPr>
                <w:lang w:val="en-US"/>
              </w:rPr>
              <w:t xml:space="preserve">the </w:t>
            </w:r>
            <w:r w:rsidR="0094024B" w:rsidRPr="00D47AF6">
              <w:rPr>
                <w:lang w:val="en-US"/>
              </w:rPr>
              <w:t>Euro</w:t>
            </w:r>
            <w:r w:rsidR="00C62587" w:rsidRPr="00C62587">
              <w:rPr>
                <w:lang w:val="en-US"/>
              </w:rPr>
              <w:t>-Mediterranean Partnership</w:t>
            </w:r>
          </w:p>
        </w:tc>
      </w:tr>
      <w:tr w:rsidR="00433666" w:rsidRPr="008D0A3C" w14:paraId="6FDF555B" w14:textId="77777777" w:rsidTr="003F48F9">
        <w:trPr>
          <w:trHeight w:val="170"/>
        </w:trPr>
        <w:tc>
          <w:tcPr>
            <w:tcW w:w="2834" w:type="dxa"/>
          </w:tcPr>
          <w:p w14:paraId="134ED00F" w14:textId="25D67871" w:rsidR="00433666" w:rsidRPr="00D47AF6" w:rsidRDefault="00433666" w:rsidP="00395EBD">
            <w:pPr>
              <w:pStyle w:val="ECVLeftDetails"/>
            </w:pPr>
            <w:r w:rsidRPr="00D47AF6">
              <w:t>20</w:t>
            </w:r>
            <w:r w:rsidR="004D2830" w:rsidRPr="00D47AF6">
              <w:t>05</w:t>
            </w:r>
            <w:r w:rsidRPr="00D47AF6">
              <w:t>-20</w:t>
            </w:r>
            <w:r w:rsidR="004D2830" w:rsidRPr="00D47AF6">
              <w:t>07</w:t>
            </w:r>
          </w:p>
          <w:p w14:paraId="51909D60" w14:textId="77777777" w:rsidR="00433666" w:rsidRPr="00D47AF6" w:rsidRDefault="00433666" w:rsidP="00395EBD">
            <w:pPr>
              <w:pStyle w:val="ECVLeftDetails"/>
            </w:pPr>
          </w:p>
        </w:tc>
        <w:tc>
          <w:tcPr>
            <w:tcW w:w="7372" w:type="dxa"/>
          </w:tcPr>
          <w:p w14:paraId="33F2421E" w14:textId="26D22E1B" w:rsidR="00570CE8" w:rsidRPr="00D47AF6" w:rsidRDefault="000B488E" w:rsidP="00395EBD">
            <w:pPr>
              <w:pStyle w:val="ECVSectionDetails"/>
              <w:rPr>
                <w:lang w:val="en-US"/>
              </w:rPr>
            </w:pPr>
            <w:r w:rsidRPr="00D47AF6">
              <w:rPr>
                <w:lang w:val="en-US"/>
              </w:rPr>
              <w:t xml:space="preserve">Local PI of the MIUR-PRIN 2005 project </w:t>
            </w:r>
            <w:r w:rsidR="00E6543F" w:rsidRPr="00D47AF6">
              <w:rPr>
                <w:lang w:val="en-US"/>
              </w:rPr>
              <w:t>“Drought indices forecasting and definition of water supply operating rules</w:t>
            </w:r>
            <w:r w:rsidR="00E6543F" w:rsidRPr="00D47AF6" w:rsidDel="000B488E">
              <w:rPr>
                <w:lang w:val="en-US"/>
              </w:rPr>
              <w:t xml:space="preserve"> </w:t>
            </w:r>
          </w:p>
        </w:tc>
      </w:tr>
      <w:tr w:rsidR="00D240CA" w:rsidRPr="008D0A3C" w14:paraId="1454C1CF" w14:textId="77777777" w:rsidTr="003F48F9">
        <w:trPr>
          <w:trHeight w:val="170"/>
        </w:trPr>
        <w:tc>
          <w:tcPr>
            <w:tcW w:w="2834" w:type="dxa"/>
          </w:tcPr>
          <w:p w14:paraId="65DA89CE" w14:textId="67FBA6BD" w:rsidR="00D240CA" w:rsidRPr="00D47AF6" w:rsidRDefault="00D240CA" w:rsidP="00395EBD">
            <w:pPr>
              <w:pStyle w:val="ECVLeftDetails"/>
            </w:pPr>
            <w:r w:rsidRPr="00D47AF6">
              <w:t>20</w:t>
            </w:r>
            <w:r w:rsidR="004D2830" w:rsidRPr="00D47AF6">
              <w:t>08</w:t>
            </w:r>
            <w:r w:rsidRPr="00D47AF6">
              <w:t>-20</w:t>
            </w:r>
            <w:r w:rsidR="004D2830" w:rsidRPr="00D47AF6">
              <w:t>10</w:t>
            </w:r>
          </w:p>
          <w:p w14:paraId="0BE58685" w14:textId="77777777" w:rsidR="00D240CA" w:rsidRPr="00D47AF6" w:rsidRDefault="00D240CA" w:rsidP="00395EBD">
            <w:pPr>
              <w:pStyle w:val="ECVLeftDetails"/>
            </w:pPr>
          </w:p>
        </w:tc>
        <w:tc>
          <w:tcPr>
            <w:tcW w:w="7372" w:type="dxa"/>
          </w:tcPr>
          <w:p w14:paraId="7F665841" w14:textId="7926AF61" w:rsidR="00D240CA" w:rsidRPr="00D47AF6" w:rsidRDefault="0078659C" w:rsidP="00395EBD">
            <w:pPr>
              <w:pStyle w:val="ECVSectionDetails"/>
              <w:rPr>
                <w:lang w:val="en-US"/>
              </w:rPr>
            </w:pPr>
            <w:r w:rsidRPr="00D47AF6">
              <w:rPr>
                <w:lang w:val="en-US"/>
              </w:rPr>
              <w:t xml:space="preserve">PI of </w:t>
            </w:r>
            <w:r w:rsidR="0094024B" w:rsidRPr="00D47AF6">
              <w:rPr>
                <w:lang w:val="en-US"/>
              </w:rPr>
              <w:t>the MIUR</w:t>
            </w:r>
            <w:r w:rsidR="00853D9D" w:rsidRPr="00D47AF6">
              <w:rPr>
                <w:lang w:val="en-US"/>
              </w:rPr>
              <w:t>-PRIN 2007 Drought management and climatic variability</w:t>
            </w:r>
          </w:p>
        </w:tc>
      </w:tr>
      <w:tr w:rsidR="00D240CA" w:rsidRPr="008D0A3C" w14:paraId="3116C0A5" w14:textId="77777777" w:rsidTr="003F48F9">
        <w:trPr>
          <w:trHeight w:val="170"/>
        </w:trPr>
        <w:tc>
          <w:tcPr>
            <w:tcW w:w="2834" w:type="dxa"/>
          </w:tcPr>
          <w:p w14:paraId="129BCFFC" w14:textId="43CB13CD" w:rsidR="00D240CA" w:rsidRPr="00D47AF6" w:rsidRDefault="004D2830" w:rsidP="00395EBD">
            <w:pPr>
              <w:pStyle w:val="ECVLeftDetails"/>
            </w:pPr>
            <w:r w:rsidRPr="00D47AF6">
              <w:t>2018</w:t>
            </w:r>
            <w:r w:rsidR="00D240CA" w:rsidRPr="00D47AF6">
              <w:t>-</w:t>
            </w:r>
            <w:r w:rsidRPr="00D47AF6">
              <w:t>today</w:t>
            </w:r>
          </w:p>
          <w:p w14:paraId="7E86A958" w14:textId="77777777" w:rsidR="00D240CA" w:rsidRPr="00D47AF6" w:rsidRDefault="00D240CA" w:rsidP="00395EBD">
            <w:pPr>
              <w:pStyle w:val="ECVLeftDetails"/>
            </w:pPr>
          </w:p>
        </w:tc>
        <w:tc>
          <w:tcPr>
            <w:tcW w:w="7372" w:type="dxa"/>
          </w:tcPr>
          <w:p w14:paraId="0F1B9B05" w14:textId="46D25B12" w:rsidR="00D240CA" w:rsidRPr="00D47AF6" w:rsidRDefault="004C05C4" w:rsidP="00395EBD">
            <w:pPr>
              <w:pStyle w:val="ECVSectionDetails"/>
              <w:rPr>
                <w:lang w:val="en-US"/>
              </w:rPr>
            </w:pPr>
            <w:r>
              <w:rPr>
                <w:lang w:val="en-US"/>
              </w:rPr>
              <w:t xml:space="preserve">Local PI </w:t>
            </w:r>
            <w:r w:rsidR="00604A39">
              <w:rPr>
                <w:lang w:val="en-US"/>
              </w:rPr>
              <w:t xml:space="preserve">and </w:t>
            </w:r>
            <w:r w:rsidR="00DB7DE6">
              <w:rPr>
                <w:lang w:val="en-US"/>
              </w:rPr>
              <w:t xml:space="preserve">project </w:t>
            </w:r>
            <w:r w:rsidR="00604A39">
              <w:rPr>
                <w:lang w:val="en-US"/>
              </w:rPr>
              <w:t xml:space="preserve">scientific </w:t>
            </w:r>
            <w:r w:rsidR="00DB7DE6">
              <w:rPr>
                <w:lang w:val="en-US"/>
              </w:rPr>
              <w:t>coordinator</w:t>
            </w:r>
            <w:r w:rsidR="00604A39">
              <w:rPr>
                <w:lang w:val="en-US"/>
              </w:rPr>
              <w:t xml:space="preserve"> </w:t>
            </w:r>
            <w:r>
              <w:rPr>
                <w:lang w:val="en-US"/>
              </w:rPr>
              <w:t xml:space="preserve">of the </w:t>
            </w:r>
            <w:r w:rsidRPr="00D47AF6">
              <w:rPr>
                <w:lang w:val="en-US"/>
              </w:rPr>
              <w:t>EU LIFE 17 CCA/IT/000115– SimetoRES “Urban adaptation and community learning for a resilient Simeto valley</w:t>
            </w:r>
            <w:r w:rsidR="00DB7DE6">
              <w:rPr>
                <w:lang w:val="en-US"/>
              </w:rPr>
              <w:t>”</w:t>
            </w:r>
          </w:p>
        </w:tc>
      </w:tr>
      <w:tr w:rsidR="00D240CA" w:rsidRPr="008D0A3C" w14:paraId="412298D0" w14:textId="77777777" w:rsidTr="003F48F9">
        <w:trPr>
          <w:trHeight w:val="170"/>
        </w:trPr>
        <w:tc>
          <w:tcPr>
            <w:tcW w:w="2834" w:type="dxa"/>
          </w:tcPr>
          <w:p w14:paraId="50E94BC3" w14:textId="0EFC935D" w:rsidR="00D240CA" w:rsidRPr="00CD4F5F" w:rsidRDefault="007F10E1" w:rsidP="00395EBD">
            <w:pPr>
              <w:pStyle w:val="ECVLeftDetails"/>
            </w:pPr>
            <w:r>
              <w:t>2019-2020</w:t>
            </w:r>
          </w:p>
          <w:p w14:paraId="210C5F2B" w14:textId="77777777" w:rsidR="00D240CA" w:rsidRPr="00CD4F5F" w:rsidRDefault="00D240CA" w:rsidP="00395EBD">
            <w:pPr>
              <w:pStyle w:val="ECVLeftDetails"/>
            </w:pPr>
          </w:p>
        </w:tc>
        <w:tc>
          <w:tcPr>
            <w:tcW w:w="7372" w:type="dxa"/>
          </w:tcPr>
          <w:p w14:paraId="72ABBA9A" w14:textId="368D86CD" w:rsidR="00D240CA" w:rsidRPr="00D47AF6" w:rsidRDefault="007F10E1" w:rsidP="00395EBD">
            <w:pPr>
              <w:pStyle w:val="ECVSectionDetails"/>
              <w:rPr>
                <w:lang w:val="en-US"/>
              </w:rPr>
            </w:pPr>
            <w:r w:rsidRPr="00D47AF6">
              <w:rPr>
                <w:lang w:val="en-US"/>
              </w:rPr>
              <w:t>PI of the pro</w:t>
            </w:r>
            <w:r>
              <w:rPr>
                <w:lang w:val="en-US"/>
              </w:rPr>
              <w:t>ject</w:t>
            </w:r>
            <w:r w:rsidRPr="00D47AF6">
              <w:rPr>
                <w:lang w:val="en-US"/>
              </w:rPr>
              <w:t xml:space="preserve"> IG-2018-32125 “Sustainable water use in the citrus production chain”, </w:t>
            </w:r>
            <w:r>
              <w:rPr>
                <w:lang w:val="en-US"/>
              </w:rPr>
              <w:t>funded by</w:t>
            </w:r>
            <w:r w:rsidRPr="00D47AF6">
              <w:rPr>
                <w:lang w:val="en-US"/>
              </w:rPr>
              <w:t xml:space="preserve"> The Coca Cola Foundation (2019-2020).</w:t>
            </w:r>
          </w:p>
        </w:tc>
      </w:tr>
      <w:tr w:rsidR="00D240CA" w:rsidRPr="008D0A3C" w14:paraId="0A30D025" w14:textId="77777777" w:rsidTr="003F48F9">
        <w:trPr>
          <w:trHeight w:val="170"/>
        </w:trPr>
        <w:tc>
          <w:tcPr>
            <w:tcW w:w="2834" w:type="dxa"/>
          </w:tcPr>
          <w:p w14:paraId="674D2892" w14:textId="7475B443" w:rsidR="00D240CA" w:rsidRPr="00CD4F5F" w:rsidRDefault="00C96B71" w:rsidP="00395EBD">
            <w:pPr>
              <w:pStyle w:val="ECVLeftDetails"/>
            </w:pPr>
            <w:r w:rsidRPr="00CD4F5F">
              <w:t>20</w:t>
            </w:r>
            <w:r>
              <w:t>21</w:t>
            </w:r>
            <w:r w:rsidR="00D240CA" w:rsidRPr="00CD4F5F">
              <w:t>-</w:t>
            </w:r>
            <w:r>
              <w:t>today</w:t>
            </w:r>
          </w:p>
        </w:tc>
        <w:tc>
          <w:tcPr>
            <w:tcW w:w="7372" w:type="dxa"/>
          </w:tcPr>
          <w:p w14:paraId="161A4E0C" w14:textId="04269FC8" w:rsidR="00D240CA" w:rsidRPr="00D47AF6" w:rsidRDefault="007F10E1" w:rsidP="00395EBD">
            <w:pPr>
              <w:pStyle w:val="ECVSectionDetails"/>
              <w:rPr>
                <w:lang w:val="en-US"/>
              </w:rPr>
            </w:pPr>
            <w:r w:rsidRPr="00734E98">
              <w:rPr>
                <w:lang w:val="en-US"/>
              </w:rPr>
              <w:t xml:space="preserve">PI of the </w:t>
            </w:r>
            <w:r w:rsidR="0094024B" w:rsidRPr="00734E98">
              <w:rPr>
                <w:lang w:val="en-US"/>
              </w:rPr>
              <w:t>pro</w:t>
            </w:r>
            <w:r w:rsidR="0094024B">
              <w:rPr>
                <w:lang w:val="en-US"/>
              </w:rPr>
              <w:t>ject</w:t>
            </w:r>
            <w:r w:rsidR="0094024B" w:rsidRPr="00734E98">
              <w:rPr>
                <w:lang w:val="en-US"/>
              </w:rPr>
              <w:t xml:space="preserve"> </w:t>
            </w:r>
            <w:r w:rsidR="0094024B" w:rsidRPr="00D47AF6">
              <w:rPr>
                <w:lang w:val="en-US"/>
              </w:rPr>
              <w:t>IG</w:t>
            </w:r>
            <w:r w:rsidR="00C96B71" w:rsidRPr="00C96B71">
              <w:rPr>
                <w:lang w:val="en-US"/>
              </w:rPr>
              <w:t>-2021-61880</w:t>
            </w:r>
            <w:r w:rsidR="00C96B71">
              <w:rPr>
                <w:lang w:val="en-US"/>
              </w:rPr>
              <w:t xml:space="preserve"> </w:t>
            </w:r>
            <w:r w:rsidRPr="00734E98">
              <w:rPr>
                <w:lang w:val="en-US"/>
              </w:rPr>
              <w:t>“Sustainable water use in the citrus production chain</w:t>
            </w:r>
            <w:r w:rsidR="00C96B71">
              <w:rPr>
                <w:lang w:val="en-US"/>
              </w:rPr>
              <w:t xml:space="preserve"> 2</w:t>
            </w:r>
            <w:r w:rsidRPr="00734E98">
              <w:rPr>
                <w:lang w:val="en-US"/>
              </w:rPr>
              <w:t xml:space="preserve">”, </w:t>
            </w:r>
            <w:r>
              <w:rPr>
                <w:lang w:val="en-US"/>
              </w:rPr>
              <w:t>funded by</w:t>
            </w:r>
            <w:r w:rsidRPr="00734E98">
              <w:rPr>
                <w:lang w:val="en-US"/>
              </w:rPr>
              <w:t xml:space="preserve"> The Coca Cola Foundation (2019-2020).</w:t>
            </w:r>
          </w:p>
        </w:tc>
      </w:tr>
      <w:tr w:rsidR="00793FE4" w:rsidRPr="008D0A3C" w14:paraId="5F2B0601" w14:textId="77777777" w:rsidTr="003F48F9">
        <w:trPr>
          <w:trHeight w:val="170"/>
        </w:trPr>
        <w:tc>
          <w:tcPr>
            <w:tcW w:w="2834" w:type="dxa"/>
          </w:tcPr>
          <w:p w14:paraId="4E8DA9E7" w14:textId="4F1FFF51" w:rsidR="00793FE4" w:rsidRPr="00CD4F5F" w:rsidDel="00C96B71" w:rsidRDefault="00793FE4" w:rsidP="00395EBD">
            <w:pPr>
              <w:pStyle w:val="ECVLeftDetails"/>
            </w:pPr>
            <w:r w:rsidRPr="00CD4F5F">
              <w:t>20</w:t>
            </w:r>
            <w:r>
              <w:t>21</w:t>
            </w:r>
            <w:r w:rsidRPr="00CD4F5F">
              <w:t>-</w:t>
            </w:r>
            <w:r>
              <w:t>today</w:t>
            </w:r>
          </w:p>
        </w:tc>
        <w:tc>
          <w:tcPr>
            <w:tcW w:w="7372" w:type="dxa"/>
          </w:tcPr>
          <w:p w14:paraId="2BBBD018" w14:textId="1C251218" w:rsidR="00793FE4" w:rsidRPr="00734E98" w:rsidRDefault="00793FE4" w:rsidP="00395EBD">
            <w:pPr>
              <w:pStyle w:val="ECVSectionDetails"/>
              <w:rPr>
                <w:lang w:val="en-US"/>
              </w:rPr>
            </w:pPr>
            <w:r>
              <w:rPr>
                <w:lang w:val="en-US"/>
              </w:rPr>
              <w:t xml:space="preserve">PI of the collaborative </w:t>
            </w:r>
            <w:r w:rsidR="00AF6A7D">
              <w:rPr>
                <w:lang w:val="en-US"/>
              </w:rPr>
              <w:t xml:space="preserve">agreement </w:t>
            </w:r>
            <w:r w:rsidR="00446F9B">
              <w:rPr>
                <w:lang w:val="en-US"/>
              </w:rPr>
              <w:t xml:space="preserve">with the Sicily Watershed Authority </w:t>
            </w:r>
            <w:r w:rsidR="00217134">
              <w:rPr>
                <w:lang w:val="en-US"/>
              </w:rPr>
              <w:t>“Studies for the updating of risk mapping in urban areas”</w:t>
            </w:r>
          </w:p>
        </w:tc>
      </w:tr>
      <w:tr w:rsidR="00217134" w:rsidRPr="008D0A3C" w14:paraId="331C656D" w14:textId="77777777" w:rsidTr="003F48F9">
        <w:trPr>
          <w:trHeight w:val="170"/>
        </w:trPr>
        <w:tc>
          <w:tcPr>
            <w:tcW w:w="2834" w:type="dxa"/>
          </w:tcPr>
          <w:p w14:paraId="493DF57D" w14:textId="066DE8C3" w:rsidR="00217134" w:rsidRPr="00CD4F5F" w:rsidRDefault="00217134" w:rsidP="00217134">
            <w:pPr>
              <w:pStyle w:val="ECVLeftDetails"/>
            </w:pPr>
            <w:r w:rsidRPr="00CD4F5F">
              <w:t>20</w:t>
            </w:r>
            <w:r>
              <w:t>21</w:t>
            </w:r>
            <w:r w:rsidRPr="00CD4F5F">
              <w:t>-</w:t>
            </w:r>
            <w:r>
              <w:t>today</w:t>
            </w:r>
          </w:p>
        </w:tc>
        <w:tc>
          <w:tcPr>
            <w:tcW w:w="7372" w:type="dxa"/>
          </w:tcPr>
          <w:p w14:paraId="68FFA9A7" w14:textId="15E2784E" w:rsidR="00217134" w:rsidRDefault="00217134" w:rsidP="00217134">
            <w:pPr>
              <w:pStyle w:val="ECVSectionDetails"/>
              <w:rPr>
                <w:lang w:val="en-US"/>
              </w:rPr>
            </w:pPr>
            <w:r>
              <w:rPr>
                <w:lang w:val="en-US"/>
              </w:rPr>
              <w:t>PI of the collaborative agreement with the Sicily Watershed Authority “</w:t>
            </w:r>
            <w:r w:rsidR="0036167D">
              <w:rPr>
                <w:lang w:val="en-US"/>
              </w:rPr>
              <w:t>Analysis of efficiency and reliability of flood defense</w:t>
            </w:r>
            <w:r w:rsidR="004D2830">
              <w:rPr>
                <w:lang w:val="en-US"/>
              </w:rPr>
              <w:t xml:space="preserve"> systems</w:t>
            </w:r>
            <w:r>
              <w:rPr>
                <w:lang w:val="en-US"/>
              </w:rPr>
              <w:t>”</w:t>
            </w:r>
          </w:p>
        </w:tc>
      </w:tr>
      <w:tr w:rsidR="00A0551E" w:rsidRPr="008D0A3C" w14:paraId="10583680" w14:textId="77777777" w:rsidTr="003F48F9">
        <w:trPr>
          <w:trHeight w:val="170"/>
        </w:trPr>
        <w:tc>
          <w:tcPr>
            <w:tcW w:w="2834" w:type="dxa"/>
          </w:tcPr>
          <w:p w14:paraId="6B5C2A87" w14:textId="2ED68641" w:rsidR="00A0551E" w:rsidRPr="00CD4F5F" w:rsidRDefault="00A0551E" w:rsidP="00217134">
            <w:pPr>
              <w:pStyle w:val="ECVLeftDetails"/>
            </w:pPr>
            <w:r>
              <w:t>2023-today</w:t>
            </w:r>
          </w:p>
        </w:tc>
        <w:tc>
          <w:tcPr>
            <w:tcW w:w="7372" w:type="dxa"/>
          </w:tcPr>
          <w:p w14:paraId="49D876F3" w14:textId="4ABF1D28" w:rsidR="00A0551E" w:rsidRDefault="00A0551E" w:rsidP="00217134">
            <w:pPr>
              <w:pStyle w:val="ECVSectionDetails"/>
              <w:rPr>
                <w:lang w:val="en-US"/>
              </w:rPr>
            </w:pPr>
            <w:r>
              <w:rPr>
                <w:lang w:val="en-US"/>
              </w:rPr>
              <w:t>PI of the project PRIN-</w:t>
            </w:r>
            <w:r w:rsidR="0094024B">
              <w:rPr>
                <w:lang w:val="en-US"/>
              </w:rPr>
              <w:t xml:space="preserve">INFORES </w:t>
            </w:r>
            <w:r w:rsidR="0094024B" w:rsidRPr="00A0551E">
              <w:rPr>
                <w:lang w:val="en-US"/>
              </w:rPr>
              <w:t>INnovative</w:t>
            </w:r>
            <w:r w:rsidRPr="00A0551E">
              <w:rPr>
                <w:lang w:val="en-US"/>
              </w:rPr>
              <w:t xml:space="preserve"> FOrecast-informed REServoir operations for sustainable use of water resources and climate change adaptation</w:t>
            </w:r>
          </w:p>
        </w:tc>
      </w:tr>
      <w:tr w:rsidR="00A0551E" w:rsidRPr="008D0A3C" w14:paraId="172E5D19" w14:textId="77777777" w:rsidTr="003F48F9">
        <w:trPr>
          <w:trHeight w:val="170"/>
        </w:trPr>
        <w:tc>
          <w:tcPr>
            <w:tcW w:w="2834" w:type="dxa"/>
          </w:tcPr>
          <w:p w14:paraId="15EBA279" w14:textId="4049A24D" w:rsidR="00A0551E" w:rsidRDefault="00A0551E" w:rsidP="00217134">
            <w:pPr>
              <w:pStyle w:val="ECVLeftDetails"/>
            </w:pPr>
            <w:r>
              <w:lastRenderedPageBreak/>
              <w:t>2023-today</w:t>
            </w:r>
          </w:p>
        </w:tc>
        <w:tc>
          <w:tcPr>
            <w:tcW w:w="7372" w:type="dxa"/>
          </w:tcPr>
          <w:p w14:paraId="0BC4C7B7" w14:textId="161B4BD5" w:rsidR="00A0551E" w:rsidRDefault="00A0551E" w:rsidP="00217134">
            <w:pPr>
              <w:pStyle w:val="ECVSectionDetails"/>
              <w:rPr>
                <w:lang w:val="en-US"/>
              </w:rPr>
            </w:pPr>
            <w:r>
              <w:rPr>
                <w:lang w:val="en-US"/>
              </w:rPr>
              <w:t>Local PI of the project PRIN-</w:t>
            </w:r>
            <w:r w:rsidR="0094024B">
              <w:rPr>
                <w:lang w:val="en-US"/>
              </w:rPr>
              <w:t xml:space="preserve">ITALERT </w:t>
            </w:r>
            <w:r w:rsidR="0094024B" w:rsidRPr="00A0551E">
              <w:rPr>
                <w:lang w:val="en-US"/>
              </w:rPr>
              <w:t>Prediction</w:t>
            </w:r>
            <w:r w:rsidRPr="00A0551E">
              <w:rPr>
                <w:lang w:val="en-US"/>
              </w:rPr>
              <w:t xml:space="preserve"> of Rainfall-INduced landslides - Improving multi-scale TerritoriAL Early warning through aRTificial intelligence</w:t>
            </w:r>
          </w:p>
        </w:tc>
      </w:tr>
      <w:tr w:rsidR="00A0551E" w:rsidRPr="008D0A3C" w14:paraId="730CA954" w14:textId="77777777" w:rsidTr="003F48F9">
        <w:trPr>
          <w:trHeight w:val="170"/>
        </w:trPr>
        <w:tc>
          <w:tcPr>
            <w:tcW w:w="2834" w:type="dxa"/>
          </w:tcPr>
          <w:p w14:paraId="0A5C8D58" w14:textId="41DFDC29" w:rsidR="00A0551E" w:rsidRPr="00A0551E" w:rsidRDefault="00DD4579" w:rsidP="00217134">
            <w:pPr>
              <w:pStyle w:val="ECVLeftDetails"/>
              <w:rPr>
                <w:lang w:val="en-US"/>
              </w:rPr>
            </w:pPr>
            <w:r>
              <w:rPr>
                <w:lang w:val="en-US"/>
              </w:rPr>
              <w:t>2025-today</w:t>
            </w:r>
          </w:p>
        </w:tc>
        <w:tc>
          <w:tcPr>
            <w:tcW w:w="7372" w:type="dxa"/>
          </w:tcPr>
          <w:p w14:paraId="053FDEB4" w14:textId="1E59FC52" w:rsidR="00E9044A" w:rsidRPr="00E9044A" w:rsidRDefault="00DD4579" w:rsidP="00E9044A">
            <w:pPr>
              <w:rPr>
                <w:sz w:val="18"/>
                <w:lang w:val="en-US"/>
              </w:rPr>
            </w:pPr>
            <w:r>
              <w:rPr>
                <w:lang w:val="en-US"/>
              </w:rPr>
              <w:t xml:space="preserve">PI of the grant </w:t>
            </w:r>
            <w:r w:rsidR="00E9044A">
              <w:rPr>
                <w:sz w:val="18"/>
                <w:lang w:val="en-US"/>
              </w:rPr>
              <w:t xml:space="preserve">Hydrological monitoring of water stress and use of brackish water in citrus production </w:t>
            </w:r>
          </w:p>
          <w:p w14:paraId="1BA70F8F" w14:textId="7E4F59E8" w:rsidR="00A0551E" w:rsidRDefault="00A0551E" w:rsidP="00217134">
            <w:pPr>
              <w:pStyle w:val="ECVSectionDetails"/>
              <w:rPr>
                <w:lang w:val="en-US"/>
              </w:rPr>
            </w:pPr>
          </w:p>
        </w:tc>
      </w:tr>
    </w:tbl>
    <w:p w14:paraId="0DADCE3F" w14:textId="77777777" w:rsidR="00433666" w:rsidRPr="00D47AF6" w:rsidRDefault="00433666" w:rsidP="00433666">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433666" w:rsidRPr="004A7EF0" w14:paraId="563C0C5D" w14:textId="77777777" w:rsidTr="003F48F9">
        <w:trPr>
          <w:trHeight w:val="170"/>
        </w:trPr>
        <w:tc>
          <w:tcPr>
            <w:tcW w:w="2835" w:type="dxa"/>
          </w:tcPr>
          <w:p w14:paraId="5FCE0035" w14:textId="77777777" w:rsidR="00433666" w:rsidRPr="004A7EF0" w:rsidRDefault="0054730D" w:rsidP="0054730D">
            <w:pPr>
              <w:pStyle w:val="ECVLeftHeading"/>
            </w:pPr>
            <w:r w:rsidRPr="0054730D">
              <w:rPr>
                <w:caps w:val="0"/>
              </w:rPr>
              <w:t>TEACHING ACTIVIT</w:t>
            </w:r>
            <w:r>
              <w:rPr>
                <w:caps w:val="0"/>
              </w:rPr>
              <w:t>Y</w:t>
            </w:r>
          </w:p>
        </w:tc>
        <w:tc>
          <w:tcPr>
            <w:tcW w:w="7371" w:type="dxa"/>
            <w:vAlign w:val="bottom"/>
          </w:tcPr>
          <w:p w14:paraId="7CEAC95E" w14:textId="77777777" w:rsidR="00433666" w:rsidRPr="004A7EF0" w:rsidRDefault="00CC094C" w:rsidP="003F48F9">
            <w:pPr>
              <w:pStyle w:val="ECVBlueBox"/>
              <w:jc w:val="left"/>
            </w:pPr>
            <w:r w:rsidRPr="004A7EF0">
              <w:rPr>
                <w:noProof/>
                <w:lang w:eastAsia="it-IT" w:bidi="ar-SA"/>
              </w:rPr>
              <w:drawing>
                <wp:inline distT="0" distB="0" distL="0" distR="0" wp14:anchorId="4E403E01" wp14:editId="5BC8691F">
                  <wp:extent cx="4716000" cy="88202"/>
                  <wp:effectExtent l="0" t="0" r="0" b="762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433666" w:rsidRPr="004A7EF0">
              <w:t xml:space="preserve"> </w:t>
            </w:r>
          </w:p>
        </w:tc>
      </w:tr>
    </w:tbl>
    <w:p w14:paraId="58B3374E" w14:textId="77777777" w:rsidR="00433666" w:rsidRPr="004A7EF0" w:rsidRDefault="00433666" w:rsidP="00433666">
      <w:pPr>
        <w:rPr>
          <w:sz w:val="8"/>
          <w:szCs w:val="8"/>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433666" w:rsidRPr="00D47AF6" w14:paraId="3F02D147" w14:textId="77777777" w:rsidTr="003F48F9">
        <w:trPr>
          <w:trHeight w:val="170"/>
        </w:trPr>
        <w:tc>
          <w:tcPr>
            <w:tcW w:w="2834" w:type="dxa"/>
          </w:tcPr>
          <w:p w14:paraId="6E5D9E46" w14:textId="630B901D" w:rsidR="00433666" w:rsidRPr="00CD4F5F" w:rsidRDefault="002217E2" w:rsidP="00395EBD">
            <w:pPr>
              <w:pStyle w:val="ECVLeftDetails"/>
            </w:pPr>
            <w:r>
              <w:t>1999-today</w:t>
            </w:r>
          </w:p>
          <w:p w14:paraId="188DD5B3" w14:textId="77777777" w:rsidR="00433666" w:rsidRPr="00CD4F5F" w:rsidRDefault="00433666" w:rsidP="00395EBD">
            <w:pPr>
              <w:pStyle w:val="ECVLeftDetails"/>
            </w:pPr>
          </w:p>
        </w:tc>
        <w:tc>
          <w:tcPr>
            <w:tcW w:w="7372" w:type="dxa"/>
          </w:tcPr>
          <w:p w14:paraId="1F5D0888" w14:textId="3F2F8040" w:rsidR="00433666" w:rsidRDefault="002217E2" w:rsidP="00395EBD">
            <w:pPr>
              <w:pStyle w:val="ECVSectionDetails"/>
              <w:rPr>
                <w:lang w:val="en-US"/>
              </w:rPr>
            </w:pPr>
            <w:r w:rsidRPr="00D47AF6">
              <w:rPr>
                <w:lang w:val="en-US"/>
              </w:rPr>
              <w:t>Teaching activities at University of Catania</w:t>
            </w:r>
            <w:r>
              <w:rPr>
                <w:lang w:val="en-US"/>
              </w:rPr>
              <w:t xml:space="preserve"> in the following courses:</w:t>
            </w:r>
          </w:p>
          <w:p w14:paraId="049F3D9A" w14:textId="77777777" w:rsidR="002217E2" w:rsidRDefault="002217E2" w:rsidP="00395EBD">
            <w:pPr>
              <w:pStyle w:val="ECVSectionDetails"/>
              <w:rPr>
                <w:lang w:val="en-US"/>
              </w:rPr>
            </w:pPr>
            <w:r>
              <w:rPr>
                <w:lang w:val="en-US"/>
              </w:rPr>
              <w:t>-Hydrology</w:t>
            </w:r>
          </w:p>
          <w:p w14:paraId="630AD419" w14:textId="5F917EE5" w:rsidR="002217E2" w:rsidRDefault="002217E2" w:rsidP="00395EBD">
            <w:pPr>
              <w:pStyle w:val="ECVSectionDetails"/>
              <w:rPr>
                <w:lang w:val="en-US"/>
              </w:rPr>
            </w:pPr>
            <w:r>
              <w:rPr>
                <w:lang w:val="en-US"/>
              </w:rPr>
              <w:t>-Water resources management</w:t>
            </w:r>
          </w:p>
          <w:p w14:paraId="0098D07B" w14:textId="6BBE10A6" w:rsidR="002217E2" w:rsidRDefault="002217E2" w:rsidP="00395EBD">
            <w:pPr>
              <w:pStyle w:val="ECVSectionDetails"/>
              <w:rPr>
                <w:lang w:val="en-US"/>
              </w:rPr>
            </w:pPr>
            <w:r>
              <w:rPr>
                <w:lang w:val="en-US"/>
              </w:rPr>
              <w:t>-Flood risk management</w:t>
            </w:r>
          </w:p>
          <w:p w14:paraId="144BE7A8" w14:textId="4036852F" w:rsidR="002217E2" w:rsidRPr="00D47AF6" w:rsidRDefault="002217E2" w:rsidP="00395EBD">
            <w:pPr>
              <w:pStyle w:val="ECVSectionDetails"/>
              <w:rPr>
                <w:lang w:val="en-US"/>
              </w:rPr>
            </w:pPr>
            <w:r>
              <w:rPr>
                <w:lang w:val="en-US"/>
              </w:rPr>
              <w:t>-Hydraulic works</w:t>
            </w:r>
          </w:p>
        </w:tc>
      </w:tr>
      <w:tr w:rsidR="00433666" w:rsidRPr="008D0A3C" w14:paraId="1252E4C1" w14:textId="77777777" w:rsidTr="003F48F9">
        <w:trPr>
          <w:trHeight w:val="170"/>
        </w:trPr>
        <w:tc>
          <w:tcPr>
            <w:tcW w:w="2834" w:type="dxa"/>
          </w:tcPr>
          <w:p w14:paraId="6A2361F0" w14:textId="1C57DF1C" w:rsidR="00433666" w:rsidRPr="00CD4F5F" w:rsidRDefault="002217E2" w:rsidP="00395EBD">
            <w:pPr>
              <w:pStyle w:val="ECVLeftDetails"/>
            </w:pPr>
            <w:r>
              <w:t>200</w:t>
            </w:r>
            <w:r w:rsidR="00281C25">
              <w:t>2-2010</w:t>
            </w:r>
          </w:p>
        </w:tc>
        <w:tc>
          <w:tcPr>
            <w:tcW w:w="7372" w:type="dxa"/>
          </w:tcPr>
          <w:p w14:paraId="6A712986" w14:textId="1771BA7E" w:rsidR="00433666" w:rsidRPr="00D47AF6" w:rsidRDefault="00281C25" w:rsidP="00395EBD">
            <w:pPr>
              <w:pStyle w:val="ECVSectionDetails"/>
              <w:rPr>
                <w:lang w:val="en-US"/>
              </w:rPr>
            </w:pPr>
            <w:r w:rsidRPr="00D47AF6">
              <w:rPr>
                <w:lang w:val="en-US"/>
              </w:rPr>
              <w:t>Visiting professor in several occ</w:t>
            </w:r>
            <w:r>
              <w:rPr>
                <w:lang w:val="en-US"/>
              </w:rPr>
              <w:t>asion</w:t>
            </w:r>
            <w:r w:rsidR="00DD4579">
              <w:rPr>
                <w:lang w:val="en-US"/>
              </w:rPr>
              <w:t>s</w:t>
            </w:r>
            <w:r>
              <w:rPr>
                <w:lang w:val="en-US"/>
              </w:rPr>
              <w:t xml:space="preserve"> at the ETH, Zurich</w:t>
            </w:r>
          </w:p>
        </w:tc>
      </w:tr>
      <w:tr w:rsidR="00DD4579" w:rsidRPr="008D0A3C" w14:paraId="65AD5D82" w14:textId="77777777" w:rsidTr="003F48F9">
        <w:trPr>
          <w:trHeight w:val="170"/>
        </w:trPr>
        <w:tc>
          <w:tcPr>
            <w:tcW w:w="2834" w:type="dxa"/>
          </w:tcPr>
          <w:p w14:paraId="41DF70C0" w14:textId="25C13641" w:rsidR="00DD4579" w:rsidRDefault="00DD4579" w:rsidP="00395EBD">
            <w:pPr>
              <w:pStyle w:val="ECVLeftDetails"/>
            </w:pPr>
            <w:r>
              <w:t>2019</w:t>
            </w:r>
          </w:p>
        </w:tc>
        <w:tc>
          <w:tcPr>
            <w:tcW w:w="7372" w:type="dxa"/>
          </w:tcPr>
          <w:p w14:paraId="33F5543C" w14:textId="002B30A2" w:rsidR="00DD4579" w:rsidRPr="00D47AF6" w:rsidRDefault="00DD4579" w:rsidP="00395EBD">
            <w:pPr>
              <w:pStyle w:val="ECVSectionDetails"/>
              <w:rPr>
                <w:lang w:val="en-US"/>
              </w:rPr>
            </w:pPr>
            <w:r>
              <w:rPr>
                <w:lang w:val="en-US"/>
              </w:rPr>
              <w:t>Visiting professor at University of Memphis during sabbatical year</w:t>
            </w:r>
          </w:p>
        </w:tc>
      </w:tr>
      <w:tr w:rsidR="00433666" w:rsidRPr="008D0A3C" w14:paraId="08AF0027" w14:textId="77777777" w:rsidTr="003F48F9">
        <w:trPr>
          <w:trHeight w:val="170"/>
        </w:trPr>
        <w:tc>
          <w:tcPr>
            <w:tcW w:w="2834" w:type="dxa"/>
          </w:tcPr>
          <w:p w14:paraId="111E893F" w14:textId="45B95ADD" w:rsidR="00433666" w:rsidRPr="00CD4F5F" w:rsidRDefault="00281C25" w:rsidP="00395EBD">
            <w:pPr>
              <w:pStyle w:val="ECVLeftDetails"/>
            </w:pPr>
            <w:r>
              <w:t>1999</w:t>
            </w:r>
            <w:r w:rsidR="00433666">
              <w:t>-</w:t>
            </w:r>
            <w:r>
              <w:t>today</w:t>
            </w:r>
          </w:p>
          <w:p w14:paraId="5B83F427" w14:textId="77777777" w:rsidR="00433666" w:rsidRPr="00CD4F5F" w:rsidRDefault="00433666" w:rsidP="00395EBD">
            <w:pPr>
              <w:pStyle w:val="ECVLeftDetails"/>
            </w:pPr>
          </w:p>
        </w:tc>
        <w:tc>
          <w:tcPr>
            <w:tcW w:w="7372" w:type="dxa"/>
          </w:tcPr>
          <w:p w14:paraId="703A53D5" w14:textId="4B86C5B2" w:rsidR="00433666" w:rsidRPr="00D47AF6" w:rsidRDefault="00281C25" w:rsidP="00395EBD">
            <w:pPr>
              <w:pStyle w:val="ECVSectionDetails"/>
              <w:rPr>
                <w:lang w:val="en-US"/>
              </w:rPr>
            </w:pPr>
            <w:r w:rsidRPr="00D47AF6">
              <w:rPr>
                <w:lang w:val="en-US"/>
              </w:rPr>
              <w:t>Tutoring of more than 50 M.S. thesis</w:t>
            </w:r>
            <w:r w:rsidR="007A2BBA" w:rsidRPr="00D47AF6">
              <w:rPr>
                <w:lang w:val="en-US"/>
              </w:rPr>
              <w:t xml:space="preserve"> and </w:t>
            </w:r>
            <w:r w:rsidR="008223D4">
              <w:rPr>
                <w:lang w:val="en-US"/>
              </w:rPr>
              <w:t>1</w:t>
            </w:r>
            <w:r w:rsidR="00DD4579">
              <w:rPr>
                <w:lang w:val="en-US"/>
              </w:rPr>
              <w:t>2</w:t>
            </w:r>
            <w:r w:rsidR="008223D4">
              <w:rPr>
                <w:lang w:val="en-US"/>
              </w:rPr>
              <w:t xml:space="preserve"> Ph.D. students</w:t>
            </w:r>
          </w:p>
        </w:tc>
      </w:tr>
    </w:tbl>
    <w:p w14:paraId="3CA58FB1" w14:textId="77777777" w:rsidR="00433666" w:rsidRPr="00D47AF6" w:rsidRDefault="00433666" w:rsidP="00BD6D89">
      <w:pPr>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BD6D89" w:rsidRPr="004A7EF0" w14:paraId="6199C8C5" w14:textId="77777777" w:rsidTr="003F48F9">
        <w:trPr>
          <w:trHeight w:val="170"/>
        </w:trPr>
        <w:tc>
          <w:tcPr>
            <w:tcW w:w="2835" w:type="dxa"/>
          </w:tcPr>
          <w:p w14:paraId="368643A1" w14:textId="16834E14" w:rsidR="00BD6D89" w:rsidRPr="0054730D" w:rsidRDefault="002C289C" w:rsidP="002C289C">
            <w:pPr>
              <w:pStyle w:val="ECVLeftHeading"/>
              <w:jc w:val="both"/>
              <w:rPr>
                <w:lang w:val="en-US"/>
              </w:rPr>
            </w:pPr>
            <w:r w:rsidRPr="0054730D">
              <w:rPr>
                <w:caps w:val="0"/>
                <w:lang w:val="en-US"/>
              </w:rPr>
              <w:t xml:space="preserve">ORGANIZATION OF SCIENTIFIC MEETINGS </w:t>
            </w:r>
          </w:p>
        </w:tc>
        <w:tc>
          <w:tcPr>
            <w:tcW w:w="7371" w:type="dxa"/>
            <w:vAlign w:val="bottom"/>
          </w:tcPr>
          <w:p w14:paraId="57DD5885" w14:textId="77777777" w:rsidR="00BD6D89" w:rsidRPr="004A7EF0" w:rsidRDefault="00CC094C" w:rsidP="003F48F9">
            <w:pPr>
              <w:pStyle w:val="ECVBlueBox"/>
              <w:jc w:val="left"/>
            </w:pPr>
            <w:r w:rsidRPr="004A7EF0">
              <w:rPr>
                <w:noProof/>
                <w:lang w:eastAsia="it-IT" w:bidi="ar-SA"/>
              </w:rPr>
              <w:drawing>
                <wp:inline distT="0" distB="0" distL="0" distR="0" wp14:anchorId="7D40A7D8" wp14:editId="3109B097">
                  <wp:extent cx="4716000" cy="88202"/>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BD6D89" w:rsidRPr="004A7EF0">
              <w:t xml:space="preserve"> </w:t>
            </w:r>
          </w:p>
        </w:tc>
      </w:tr>
    </w:tbl>
    <w:p w14:paraId="63B82154" w14:textId="77777777" w:rsidR="00BD6D89" w:rsidRPr="004C157D" w:rsidRDefault="00BD6D89" w:rsidP="00BD6D89">
      <w:pPr>
        <w:rPr>
          <w:szCs w:val="16"/>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BD6D89" w:rsidRPr="008D0A3C" w14:paraId="6AF04846" w14:textId="77777777" w:rsidTr="003F48F9">
        <w:trPr>
          <w:trHeight w:val="170"/>
        </w:trPr>
        <w:tc>
          <w:tcPr>
            <w:tcW w:w="2834" w:type="dxa"/>
          </w:tcPr>
          <w:p w14:paraId="29E385B5" w14:textId="46571E9F" w:rsidR="00BD6D89" w:rsidRPr="00CD4F5F" w:rsidRDefault="008223D4" w:rsidP="00395EBD">
            <w:pPr>
              <w:pStyle w:val="ECVLeftDetails"/>
            </w:pPr>
            <w:r w:rsidRPr="00CD4F5F">
              <w:t>20</w:t>
            </w:r>
            <w:r>
              <w:t>01</w:t>
            </w:r>
          </w:p>
          <w:p w14:paraId="188D43B4" w14:textId="77777777" w:rsidR="00BD6D89" w:rsidRPr="00CD4F5F" w:rsidRDefault="00BD6D89" w:rsidP="00395EBD">
            <w:pPr>
              <w:pStyle w:val="ECVLeftDetails"/>
            </w:pPr>
          </w:p>
        </w:tc>
        <w:tc>
          <w:tcPr>
            <w:tcW w:w="7372" w:type="dxa"/>
          </w:tcPr>
          <w:p w14:paraId="7E6B06C9" w14:textId="42336DF1" w:rsidR="00900BA8" w:rsidRPr="00D47AF6" w:rsidRDefault="00B33960" w:rsidP="00395EBD">
            <w:pPr>
              <w:pStyle w:val="ECVSectionDetails"/>
              <w:rPr>
                <w:lang w:val="en-US"/>
              </w:rPr>
            </w:pPr>
            <w:r w:rsidRPr="00B33960">
              <w:rPr>
                <w:lang w:val="en-US"/>
              </w:rPr>
              <w:t>•Expert Consultation and Workshop on Drought Mitigation for the Near East and the Mediterranean, Aleppo, Siria, (</w:t>
            </w:r>
            <w:r>
              <w:rPr>
                <w:lang w:val="en-US"/>
              </w:rPr>
              <w:t xml:space="preserve">in collaboration with </w:t>
            </w:r>
            <w:r w:rsidRPr="00B33960">
              <w:rPr>
                <w:lang w:val="en-US"/>
              </w:rPr>
              <w:t xml:space="preserve">ICARDA, Siria </w:t>
            </w:r>
            <w:r w:rsidR="0094024B">
              <w:rPr>
                <w:lang w:val="en-US"/>
              </w:rPr>
              <w:t xml:space="preserve">and </w:t>
            </w:r>
            <w:r w:rsidR="0094024B" w:rsidRPr="00B33960">
              <w:rPr>
                <w:lang w:val="en-US"/>
              </w:rPr>
              <w:t>FAO</w:t>
            </w:r>
            <w:r w:rsidRPr="00B33960">
              <w:rPr>
                <w:lang w:val="en-US"/>
              </w:rPr>
              <w:t>, Cairo Regional Office)</w:t>
            </w:r>
          </w:p>
        </w:tc>
      </w:tr>
      <w:tr w:rsidR="00BD6D89" w:rsidRPr="008D0A3C" w14:paraId="75507CF9" w14:textId="77777777" w:rsidTr="003F48F9">
        <w:trPr>
          <w:trHeight w:val="170"/>
        </w:trPr>
        <w:tc>
          <w:tcPr>
            <w:tcW w:w="2834" w:type="dxa"/>
          </w:tcPr>
          <w:p w14:paraId="1F119DFE" w14:textId="145A5286" w:rsidR="00BD6D89" w:rsidRPr="00CD4F5F" w:rsidRDefault="00BD6D89" w:rsidP="00395EBD">
            <w:pPr>
              <w:pStyle w:val="ECVLeftDetails"/>
            </w:pPr>
            <w:r>
              <w:t>20</w:t>
            </w:r>
            <w:r w:rsidR="00B02CF0">
              <w:t>05</w:t>
            </w:r>
          </w:p>
          <w:p w14:paraId="01E6D6CB" w14:textId="77777777" w:rsidR="00BD6D89" w:rsidRPr="00CD4F5F" w:rsidRDefault="00BD6D89" w:rsidP="00395EBD">
            <w:pPr>
              <w:pStyle w:val="ECVLeftDetails"/>
            </w:pPr>
          </w:p>
        </w:tc>
        <w:tc>
          <w:tcPr>
            <w:tcW w:w="7372" w:type="dxa"/>
          </w:tcPr>
          <w:p w14:paraId="0FCAE218" w14:textId="2A22E596" w:rsidR="00BD6D89" w:rsidRPr="00FB1731" w:rsidRDefault="0046781C" w:rsidP="00395EBD">
            <w:pPr>
              <w:pStyle w:val="ECVSectionDetails"/>
              <w:rPr>
                <w:lang w:val="en-US"/>
              </w:rPr>
            </w:pPr>
            <w:r w:rsidRPr="0046781C">
              <w:rPr>
                <w:lang w:val="en-US"/>
              </w:rPr>
              <w:t>•Drought Preparedness and Mitigation in the Mediterranean, Taormina</w:t>
            </w:r>
          </w:p>
        </w:tc>
      </w:tr>
      <w:tr w:rsidR="00BE0A92" w:rsidRPr="008D0A3C" w14:paraId="69900324" w14:textId="77777777" w:rsidTr="003F48F9">
        <w:trPr>
          <w:trHeight w:val="170"/>
        </w:trPr>
        <w:tc>
          <w:tcPr>
            <w:tcW w:w="2834" w:type="dxa"/>
          </w:tcPr>
          <w:p w14:paraId="5E240E47" w14:textId="19EE7A8C" w:rsidR="00BE0A92" w:rsidRDefault="00BE0A92" w:rsidP="00395EBD">
            <w:pPr>
              <w:pStyle w:val="ECVLeftDetails"/>
            </w:pPr>
            <w:r>
              <w:t>2007</w:t>
            </w:r>
          </w:p>
        </w:tc>
        <w:tc>
          <w:tcPr>
            <w:tcW w:w="7372" w:type="dxa"/>
          </w:tcPr>
          <w:p w14:paraId="28449189" w14:textId="19142655" w:rsidR="00BE0A92" w:rsidRPr="00D47AF6" w:rsidRDefault="00BE0A92" w:rsidP="00395EBD">
            <w:pPr>
              <w:pStyle w:val="ECVSectionDetails"/>
              <w:rPr>
                <w:lang w:val="en-US"/>
              </w:rPr>
            </w:pPr>
            <w:r w:rsidRPr="00D47AF6">
              <w:rPr>
                <w:lang w:val="en-US"/>
              </w:rPr>
              <w:t xml:space="preserve">•Drought: from emergency to drought risk management, Taormina, </w:t>
            </w:r>
          </w:p>
        </w:tc>
      </w:tr>
      <w:tr w:rsidR="00BD6D89" w:rsidRPr="008D0A3C" w14:paraId="112033D6" w14:textId="77777777" w:rsidTr="003F48F9">
        <w:trPr>
          <w:trHeight w:val="170"/>
        </w:trPr>
        <w:tc>
          <w:tcPr>
            <w:tcW w:w="2834" w:type="dxa"/>
          </w:tcPr>
          <w:p w14:paraId="2BD74D86" w14:textId="17CE6FE8" w:rsidR="00BD6D89" w:rsidRPr="00CD4F5F" w:rsidRDefault="00BD6D89" w:rsidP="00395EBD">
            <w:pPr>
              <w:pStyle w:val="ECVLeftDetails"/>
            </w:pPr>
            <w:r>
              <w:t>201</w:t>
            </w:r>
            <w:r w:rsidR="00B02CF0">
              <w:t>0</w:t>
            </w:r>
          </w:p>
          <w:p w14:paraId="7DC5EB43" w14:textId="77777777" w:rsidR="00BD6D89" w:rsidRPr="00CD4F5F" w:rsidRDefault="00BD6D89" w:rsidP="00395EBD">
            <w:pPr>
              <w:pStyle w:val="ECVLeftDetails"/>
            </w:pPr>
          </w:p>
        </w:tc>
        <w:tc>
          <w:tcPr>
            <w:tcW w:w="7372" w:type="dxa"/>
          </w:tcPr>
          <w:p w14:paraId="2CDF6486" w14:textId="702BB0E1" w:rsidR="00BD6D89" w:rsidRPr="00D47AF6" w:rsidRDefault="000C38C5" w:rsidP="00395EBD">
            <w:pPr>
              <w:pStyle w:val="ECVSectionDetails"/>
              <w:rPr>
                <w:lang w:val="en-US"/>
              </w:rPr>
            </w:pPr>
            <w:r w:rsidRPr="00D47AF6">
              <w:rPr>
                <w:lang w:val="en-US"/>
              </w:rPr>
              <w:t xml:space="preserve">•IHAS-STAHY Workshop Advances in statistical hydrology, Taormina </w:t>
            </w:r>
          </w:p>
        </w:tc>
      </w:tr>
      <w:tr w:rsidR="00BD6D89" w:rsidRPr="008D0A3C" w14:paraId="0E693BF6" w14:textId="77777777" w:rsidTr="003F48F9">
        <w:trPr>
          <w:trHeight w:val="170"/>
        </w:trPr>
        <w:tc>
          <w:tcPr>
            <w:tcW w:w="2834" w:type="dxa"/>
          </w:tcPr>
          <w:p w14:paraId="1B715357" w14:textId="572DA445" w:rsidR="00BD6D89" w:rsidRPr="00CD4F5F" w:rsidRDefault="00B02CF0" w:rsidP="00395EBD">
            <w:pPr>
              <w:pStyle w:val="ECVLeftDetails"/>
            </w:pPr>
            <w:r>
              <w:t>2011</w:t>
            </w:r>
          </w:p>
          <w:p w14:paraId="6596E5BA" w14:textId="77777777" w:rsidR="00BD6D89" w:rsidRPr="00CD4F5F" w:rsidRDefault="00BD6D89" w:rsidP="00395EBD">
            <w:pPr>
              <w:pStyle w:val="ECVLeftDetails"/>
            </w:pPr>
          </w:p>
        </w:tc>
        <w:tc>
          <w:tcPr>
            <w:tcW w:w="7372" w:type="dxa"/>
          </w:tcPr>
          <w:p w14:paraId="68F80874" w14:textId="27DA4528" w:rsidR="00BD6D89" w:rsidRPr="00D47AF6" w:rsidRDefault="00B02CF0" w:rsidP="00395EBD">
            <w:pPr>
              <w:pStyle w:val="ECVSectionDetails"/>
              <w:rPr>
                <w:lang w:val="en-US"/>
              </w:rPr>
            </w:pPr>
            <w:r w:rsidRPr="00D47AF6">
              <w:rPr>
                <w:lang w:val="en-US"/>
              </w:rPr>
              <w:t xml:space="preserve">•VI EWRA International Symposium Water Engineering and Management in a Changing Environment, Catania </w:t>
            </w:r>
          </w:p>
        </w:tc>
      </w:tr>
      <w:tr w:rsidR="00BD6D89" w:rsidRPr="0094024B" w14:paraId="7F94C190" w14:textId="77777777" w:rsidTr="003F48F9">
        <w:trPr>
          <w:trHeight w:val="170"/>
        </w:trPr>
        <w:tc>
          <w:tcPr>
            <w:tcW w:w="2834" w:type="dxa"/>
          </w:tcPr>
          <w:p w14:paraId="762DFC78" w14:textId="7B9BC8C6" w:rsidR="00BD6D89" w:rsidRPr="00CD4F5F" w:rsidRDefault="00B8408C" w:rsidP="00395EBD">
            <w:pPr>
              <w:pStyle w:val="ECVLeftDetails"/>
            </w:pPr>
            <w:r>
              <w:t>2011</w:t>
            </w:r>
          </w:p>
          <w:p w14:paraId="5D3B78F5" w14:textId="77777777" w:rsidR="00BD6D89" w:rsidRPr="00CD4F5F" w:rsidRDefault="00BD6D89" w:rsidP="008D0A3C">
            <w:pPr>
              <w:pStyle w:val="ECVLeftDetails"/>
              <w:jc w:val="center"/>
            </w:pPr>
          </w:p>
        </w:tc>
        <w:tc>
          <w:tcPr>
            <w:tcW w:w="7372" w:type="dxa"/>
          </w:tcPr>
          <w:p w14:paraId="4D9C4876" w14:textId="2C2BFADB" w:rsidR="00BD6D89" w:rsidRPr="00D47AF6" w:rsidRDefault="00B8408C" w:rsidP="00395EBD">
            <w:pPr>
              <w:pStyle w:val="ECVSectionDetails"/>
              <w:rPr>
                <w:lang w:val="en-US"/>
              </w:rPr>
            </w:pPr>
            <w:r w:rsidRPr="00D47AF6">
              <w:rPr>
                <w:lang w:val="en-US"/>
              </w:rPr>
              <w:t>•Mitigation of drought risk and climate change: which priorities?</w:t>
            </w:r>
            <w:r w:rsidR="003A36BF">
              <w:rPr>
                <w:lang w:val="en-US"/>
              </w:rPr>
              <w:t xml:space="preserve"> Catania</w:t>
            </w:r>
          </w:p>
        </w:tc>
      </w:tr>
    </w:tbl>
    <w:p w14:paraId="518B94D4" w14:textId="77777777" w:rsidR="000310E5" w:rsidRPr="008E1A2D" w:rsidRDefault="000310E5" w:rsidP="00240448">
      <w:pPr>
        <w:pStyle w:val="ECVText"/>
        <w:rPr>
          <w:sz w:val="8"/>
          <w:szCs w:val="8"/>
          <w:lang w:val="en-US"/>
        </w:rPr>
      </w:pPr>
    </w:p>
    <w:tbl>
      <w:tblPr>
        <w:tblW w:w="10206" w:type="dxa"/>
        <w:tblLayout w:type="fixed"/>
        <w:tblCellMar>
          <w:left w:w="0" w:type="dxa"/>
          <w:right w:w="0" w:type="dxa"/>
        </w:tblCellMar>
        <w:tblLook w:val="0000" w:firstRow="0" w:lastRow="0" w:firstColumn="0" w:lastColumn="0" w:noHBand="0" w:noVBand="0"/>
      </w:tblPr>
      <w:tblGrid>
        <w:gridCol w:w="2835"/>
        <w:gridCol w:w="7371"/>
      </w:tblGrid>
      <w:tr w:rsidR="00895722" w:rsidRPr="004A7EF0" w14:paraId="675791AB" w14:textId="77777777" w:rsidTr="003F48F9">
        <w:trPr>
          <w:trHeight w:val="170"/>
        </w:trPr>
        <w:tc>
          <w:tcPr>
            <w:tcW w:w="2835" w:type="dxa"/>
          </w:tcPr>
          <w:p w14:paraId="72D965B3" w14:textId="77777777" w:rsidR="00895722" w:rsidRPr="004A7EF0" w:rsidRDefault="00D240CA" w:rsidP="00395EBD">
            <w:pPr>
              <w:pStyle w:val="ECVLeftHeading"/>
            </w:pPr>
            <w:r w:rsidRPr="00D240CA">
              <w:rPr>
                <w:caps w:val="0"/>
              </w:rPr>
              <w:t>FURTHER INFORMATION</w:t>
            </w:r>
          </w:p>
        </w:tc>
        <w:tc>
          <w:tcPr>
            <w:tcW w:w="7371" w:type="dxa"/>
            <w:vAlign w:val="bottom"/>
          </w:tcPr>
          <w:p w14:paraId="191F7852" w14:textId="77777777" w:rsidR="00895722" w:rsidRPr="004A7EF0" w:rsidRDefault="00CC094C" w:rsidP="003F48F9">
            <w:pPr>
              <w:pStyle w:val="ECVBlueBox"/>
              <w:jc w:val="left"/>
            </w:pPr>
            <w:r w:rsidRPr="004A7EF0">
              <w:rPr>
                <w:noProof/>
                <w:lang w:eastAsia="it-IT" w:bidi="ar-SA"/>
              </w:rPr>
              <w:drawing>
                <wp:inline distT="0" distB="0" distL="0" distR="0" wp14:anchorId="611A0F06" wp14:editId="658817E6">
                  <wp:extent cx="4716000" cy="88202"/>
                  <wp:effectExtent l="0" t="0" r="0" b="762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6000" cy="88202"/>
                          </a:xfrm>
                          <a:prstGeom prst="rect">
                            <a:avLst/>
                          </a:prstGeom>
                          <a:solidFill>
                            <a:srgbClr val="FFFFFF"/>
                          </a:solidFill>
                          <a:ln>
                            <a:noFill/>
                          </a:ln>
                        </pic:spPr>
                      </pic:pic>
                    </a:graphicData>
                  </a:graphic>
                </wp:inline>
              </w:drawing>
            </w:r>
            <w:r w:rsidR="00895722" w:rsidRPr="004A7EF0">
              <w:t xml:space="preserve"> </w:t>
            </w:r>
          </w:p>
        </w:tc>
      </w:tr>
    </w:tbl>
    <w:p w14:paraId="257C2996" w14:textId="77777777" w:rsidR="00210530" w:rsidRPr="004C157D" w:rsidRDefault="00210530" w:rsidP="00CD4F5F">
      <w:pPr>
        <w:rPr>
          <w:szCs w:val="16"/>
        </w:rPr>
      </w:pPr>
    </w:p>
    <w:tbl>
      <w:tblPr>
        <w:tblpPr w:topFromText="6" w:bottomFromText="170" w:vertAnchor="text" w:tblpY="6"/>
        <w:tblW w:w="10206" w:type="dxa"/>
        <w:tblLayout w:type="fixed"/>
        <w:tblCellMar>
          <w:left w:w="0" w:type="dxa"/>
          <w:right w:w="0" w:type="dxa"/>
        </w:tblCellMar>
        <w:tblLook w:val="0000" w:firstRow="0" w:lastRow="0" w:firstColumn="0" w:lastColumn="0" w:noHBand="0" w:noVBand="0"/>
      </w:tblPr>
      <w:tblGrid>
        <w:gridCol w:w="2834"/>
        <w:gridCol w:w="7372"/>
      </w:tblGrid>
      <w:tr w:rsidR="00CD4F5F" w:rsidRPr="008D0A3C" w14:paraId="1517D47A" w14:textId="77777777" w:rsidTr="003F48F9">
        <w:trPr>
          <w:trHeight w:val="170"/>
        </w:trPr>
        <w:tc>
          <w:tcPr>
            <w:tcW w:w="2834" w:type="dxa"/>
          </w:tcPr>
          <w:p w14:paraId="27541884" w14:textId="77777777" w:rsidR="00CD4F5F" w:rsidRPr="004A7EF0" w:rsidRDefault="00795215" w:rsidP="00CD4F5F">
            <w:pPr>
              <w:pStyle w:val="ECVLeftDetails"/>
            </w:pPr>
            <w:r w:rsidRPr="00795215">
              <w:t>National and international acknowledgments</w:t>
            </w:r>
          </w:p>
        </w:tc>
        <w:tc>
          <w:tcPr>
            <w:tcW w:w="7372" w:type="dxa"/>
          </w:tcPr>
          <w:p w14:paraId="603D3C32" w14:textId="30E50023" w:rsidR="00795215" w:rsidRPr="00795215" w:rsidRDefault="00530822" w:rsidP="00795215">
            <w:pPr>
              <w:pStyle w:val="ECVSectionDetails"/>
              <w:rPr>
                <w:lang w:val="en-US"/>
              </w:rPr>
            </w:pPr>
            <w:r>
              <w:rPr>
                <w:lang w:val="en-US"/>
              </w:rPr>
              <w:t>-</w:t>
            </w:r>
            <w:r w:rsidR="00963956">
              <w:rPr>
                <w:lang w:val="en-US"/>
              </w:rPr>
              <w:t xml:space="preserve">1989 </w:t>
            </w:r>
            <w:r>
              <w:rPr>
                <w:lang w:val="en-US"/>
              </w:rPr>
              <w:t xml:space="preserve">-1990 </w:t>
            </w:r>
            <w:r w:rsidR="005608C3">
              <w:rPr>
                <w:lang w:val="en-US"/>
              </w:rPr>
              <w:t xml:space="preserve">IBM </w:t>
            </w:r>
            <w:r w:rsidR="00671B4F">
              <w:rPr>
                <w:lang w:val="en-US"/>
              </w:rPr>
              <w:t xml:space="preserve">Research </w:t>
            </w:r>
            <w:r w:rsidR="005608C3">
              <w:rPr>
                <w:lang w:val="en-US"/>
              </w:rPr>
              <w:t xml:space="preserve">fellow </w:t>
            </w:r>
            <w:r w:rsidR="004A380E">
              <w:rPr>
                <w:lang w:val="en-US"/>
              </w:rPr>
              <w:t xml:space="preserve">for research activities </w:t>
            </w:r>
            <w:r w:rsidR="0094024B">
              <w:rPr>
                <w:lang w:val="en-US"/>
              </w:rPr>
              <w:t xml:space="preserve">at </w:t>
            </w:r>
            <w:r w:rsidR="0094024B" w:rsidRPr="00D47AF6">
              <w:rPr>
                <w:lang w:val="en-US"/>
              </w:rPr>
              <w:t>European</w:t>
            </w:r>
            <w:r w:rsidR="004A380E" w:rsidRPr="004A380E">
              <w:rPr>
                <w:lang w:val="en-US"/>
              </w:rPr>
              <w:t xml:space="preserve"> Center for Scientific and Engineering Computing</w:t>
            </w:r>
            <w:r w:rsidR="004A380E">
              <w:rPr>
                <w:lang w:val="en-US"/>
              </w:rPr>
              <w:t xml:space="preserve">, </w:t>
            </w:r>
            <w:r w:rsidR="004A380E" w:rsidRPr="004A380E">
              <w:rPr>
                <w:lang w:val="en-US"/>
              </w:rPr>
              <w:t>Roma.</w:t>
            </w:r>
          </w:p>
          <w:p w14:paraId="283B2581" w14:textId="3C9203A6" w:rsidR="00795215" w:rsidRPr="00795215" w:rsidRDefault="00530822" w:rsidP="00795215">
            <w:pPr>
              <w:pStyle w:val="ECVSectionDetails"/>
              <w:rPr>
                <w:lang w:val="en-US"/>
              </w:rPr>
            </w:pPr>
            <w:r>
              <w:rPr>
                <w:lang w:val="en-US"/>
              </w:rPr>
              <w:t>-</w:t>
            </w:r>
            <w:r w:rsidR="00245C77">
              <w:rPr>
                <w:lang w:val="en-US"/>
              </w:rPr>
              <w:t>1996-1998</w:t>
            </w:r>
            <w:r w:rsidR="00795215" w:rsidRPr="00795215">
              <w:rPr>
                <w:lang w:val="en-US"/>
              </w:rPr>
              <w:t xml:space="preserve"> </w:t>
            </w:r>
            <w:r w:rsidR="00245C77">
              <w:rPr>
                <w:lang w:val="en-US"/>
              </w:rPr>
              <w:t>Fullbright Fellow</w:t>
            </w:r>
            <w:r w:rsidR="00456FB3">
              <w:rPr>
                <w:lang w:val="en-US"/>
              </w:rPr>
              <w:t xml:space="preserve"> at Colorado State University</w:t>
            </w:r>
          </w:p>
          <w:p w14:paraId="001A8974" w14:textId="25A9535F" w:rsidR="004C157D" w:rsidRPr="004C157D" w:rsidRDefault="004C157D" w:rsidP="004C157D">
            <w:pPr>
              <w:pStyle w:val="ECVSectionDetails"/>
              <w:rPr>
                <w:lang w:val="en-US"/>
              </w:rPr>
            </w:pPr>
          </w:p>
        </w:tc>
      </w:tr>
      <w:tr w:rsidR="00015FB7" w:rsidRPr="008D0A3C" w14:paraId="040A59D0" w14:textId="77777777" w:rsidTr="003F48F9">
        <w:trPr>
          <w:trHeight w:val="170"/>
        </w:trPr>
        <w:tc>
          <w:tcPr>
            <w:tcW w:w="2834" w:type="dxa"/>
          </w:tcPr>
          <w:p w14:paraId="4E3EFBAD" w14:textId="77777777" w:rsidR="00015FB7" w:rsidRPr="0054730D" w:rsidRDefault="0054730D" w:rsidP="00CD4F5F">
            <w:pPr>
              <w:pStyle w:val="ECVLeftDetails"/>
              <w:rPr>
                <w:lang w:val="en-US"/>
              </w:rPr>
            </w:pPr>
            <w:r w:rsidRPr="0054730D">
              <w:rPr>
                <w:lang w:val="en-US"/>
              </w:rPr>
              <w:t>Prototypes: mathematical tools and web-sites</w:t>
            </w:r>
          </w:p>
        </w:tc>
        <w:tc>
          <w:tcPr>
            <w:tcW w:w="7372" w:type="dxa"/>
          </w:tcPr>
          <w:p w14:paraId="5D279DEE" w14:textId="4D953118" w:rsidR="00530822" w:rsidRDefault="00530822" w:rsidP="00530822">
            <w:pPr>
              <w:pStyle w:val="ECVSectionDetails"/>
              <w:tabs>
                <w:tab w:val="left" w:pos="285"/>
              </w:tabs>
              <w:ind w:left="285" w:hanging="285"/>
              <w:rPr>
                <w:lang w:val="en-US"/>
              </w:rPr>
            </w:pPr>
            <w:r>
              <w:rPr>
                <w:lang w:val="en-US"/>
              </w:rPr>
              <w:t>-</w:t>
            </w:r>
            <w:r w:rsidR="00C5025B">
              <w:rPr>
                <w:lang w:val="en-US"/>
              </w:rPr>
              <w:t xml:space="preserve">2001 </w:t>
            </w:r>
            <w:r w:rsidR="00D00584" w:rsidRPr="00D47AF6">
              <w:rPr>
                <w:lang w:val="en-US"/>
              </w:rPr>
              <w:t>D</w:t>
            </w:r>
            <w:r w:rsidR="00DE657C">
              <w:rPr>
                <w:lang w:val="en-US"/>
              </w:rPr>
              <w:t xml:space="preserve">ecision support system </w:t>
            </w:r>
            <w:r w:rsidR="00C5025B" w:rsidRPr="00D47AF6">
              <w:rPr>
                <w:lang w:val="en-US"/>
              </w:rPr>
              <w:t>for drought risk management</w:t>
            </w:r>
          </w:p>
          <w:p w14:paraId="46DAC2C3" w14:textId="77777777" w:rsidR="00C5025B" w:rsidRDefault="00530822" w:rsidP="00D47AF6">
            <w:pPr>
              <w:pStyle w:val="ECVSectionDetails"/>
              <w:tabs>
                <w:tab w:val="left" w:pos="285"/>
              </w:tabs>
              <w:ind w:left="285" w:hanging="285"/>
              <w:rPr>
                <w:lang w:val="en-US"/>
              </w:rPr>
            </w:pPr>
            <w:r>
              <w:rPr>
                <w:lang w:val="en-US"/>
              </w:rPr>
              <w:t>-</w:t>
            </w:r>
            <w:r w:rsidR="00DE657C">
              <w:rPr>
                <w:lang w:val="en-US"/>
              </w:rPr>
              <w:t xml:space="preserve">2006 </w:t>
            </w:r>
            <w:r w:rsidR="008B55C4">
              <w:rPr>
                <w:lang w:val="en-US"/>
              </w:rPr>
              <w:t>SIMDRO, simulation of water supply systems under drought conditions</w:t>
            </w:r>
          </w:p>
          <w:p w14:paraId="619AA074" w14:textId="43B6E19A" w:rsidR="00DD4579" w:rsidRPr="00D47AF6" w:rsidRDefault="00DD4579" w:rsidP="00D47AF6">
            <w:pPr>
              <w:pStyle w:val="ECVSectionDetails"/>
              <w:tabs>
                <w:tab w:val="left" w:pos="285"/>
              </w:tabs>
              <w:ind w:left="285" w:hanging="285"/>
              <w:rPr>
                <w:lang w:val="en-US"/>
              </w:rPr>
            </w:pPr>
            <w:r>
              <w:rPr>
                <w:lang w:val="en-US"/>
              </w:rPr>
              <w:t>-2025 development of a prototype of a low cost sensor for urban flooding detection</w:t>
            </w:r>
          </w:p>
        </w:tc>
      </w:tr>
      <w:tr w:rsidR="00795215" w:rsidRPr="00D47AF6" w14:paraId="10E5973B" w14:textId="77777777" w:rsidTr="003F48F9">
        <w:trPr>
          <w:trHeight w:val="170"/>
        </w:trPr>
        <w:tc>
          <w:tcPr>
            <w:tcW w:w="2834" w:type="dxa"/>
          </w:tcPr>
          <w:p w14:paraId="1C24219C" w14:textId="77777777" w:rsidR="00795215" w:rsidRPr="0054730D" w:rsidRDefault="00795215" w:rsidP="00CD4F5F">
            <w:pPr>
              <w:pStyle w:val="ECVLeftDetails"/>
              <w:rPr>
                <w:lang w:val="en-US"/>
              </w:rPr>
            </w:pPr>
            <w:r w:rsidRPr="00795215">
              <w:rPr>
                <w:lang w:val="en-US"/>
              </w:rPr>
              <w:t>Research monographs and chapters in collective volumes</w:t>
            </w:r>
          </w:p>
        </w:tc>
        <w:tc>
          <w:tcPr>
            <w:tcW w:w="7372" w:type="dxa"/>
          </w:tcPr>
          <w:p w14:paraId="48B53731" w14:textId="6FE364BC" w:rsidR="00A50CCD" w:rsidRPr="00A50CCD" w:rsidRDefault="00A50CCD" w:rsidP="00D47AF6">
            <w:pPr>
              <w:pStyle w:val="ECVSectionDetails"/>
              <w:rPr>
                <w:lang w:val="en-US"/>
              </w:rPr>
            </w:pPr>
            <w:r>
              <w:t>-</w:t>
            </w:r>
            <w:r w:rsidRPr="00D47AF6">
              <w:t xml:space="preserve">Rossi G, Cancelliere A, Pereira L. S, Oweis T, Shatanawi M, Zairi A (Eds.) </w:t>
            </w:r>
            <w:r w:rsidRPr="00A50CCD">
              <w:rPr>
                <w:lang w:val="en-US"/>
              </w:rPr>
              <w:t>(2003). Tools for drought mitigation in Mediterranean region. p. 1-366, Kluwer Academic Publishers, Dordrecht</w:t>
            </w:r>
          </w:p>
          <w:p w14:paraId="6B134105" w14:textId="019C6FCB" w:rsidR="00A50CCD" w:rsidRPr="00D47AF6" w:rsidRDefault="00A50CCD" w:rsidP="00D47AF6">
            <w:pPr>
              <w:pStyle w:val="ECVSectionDetails"/>
            </w:pPr>
            <w:r>
              <w:t>-</w:t>
            </w:r>
            <w:r w:rsidRPr="00D47AF6">
              <w:t xml:space="preserve">Iglesias A, Garrote L, Cancelliere A, Cubillo F, Wilhite D.A (Eds.) </w:t>
            </w:r>
            <w:r w:rsidRPr="00A50CCD">
              <w:rPr>
                <w:lang w:val="en-US"/>
              </w:rPr>
              <w:t xml:space="preserve">(2009). Coping with Drought Risk in Agriculture and Water Supply Systems. </w:t>
            </w:r>
            <w:r w:rsidRPr="00D47AF6">
              <w:t>Springer, Dordrecht</w:t>
            </w:r>
          </w:p>
          <w:p w14:paraId="5CB23E12" w14:textId="69797D02" w:rsidR="00A50CCD" w:rsidRPr="00A50CCD" w:rsidRDefault="00A50CCD" w:rsidP="00D47AF6">
            <w:pPr>
              <w:pStyle w:val="ECVSectionDetails"/>
              <w:rPr>
                <w:lang w:val="en-US"/>
              </w:rPr>
            </w:pPr>
            <w:r w:rsidRPr="00D47AF6">
              <w:t xml:space="preserve">-Iglesias A, Cancelliere A, Gabina D, Lopez-Francos A, Moneo M, Rossi G. (Eds.) </w:t>
            </w:r>
            <w:r w:rsidRPr="00A50CCD">
              <w:rPr>
                <w:lang w:val="en-US"/>
              </w:rPr>
              <w:t>(2007) Drought Management Guidelines, Mediterranean Agronomic Institute of Zaragoza, Zaragoza</w:t>
            </w:r>
          </w:p>
          <w:p w14:paraId="3D04300D" w14:textId="2CB43BD9" w:rsidR="00A50CCD" w:rsidRPr="00D47AF6" w:rsidRDefault="00A50CCD" w:rsidP="00D47AF6">
            <w:pPr>
              <w:pStyle w:val="ECVSectionDetails"/>
            </w:pPr>
            <w:r w:rsidRPr="008D0A3C">
              <w:rPr>
                <w:lang w:val="en-US"/>
              </w:rPr>
              <w:t xml:space="preserve">-Cancelliere A, Rossi G (Eds.) </w:t>
            </w:r>
            <w:r w:rsidRPr="00A50CCD">
              <w:rPr>
                <w:lang w:val="en-US"/>
              </w:rPr>
              <w:t xml:space="preserve">(2011). Water Engineering and Management in a changing environment, Proceedings of the VI EWRA International Symposium, Catania, Italy 29/6-2/7 2011. </w:t>
            </w:r>
            <w:r w:rsidRPr="00D47AF6">
              <w:t xml:space="preserve">Quaderni CSEI Catania </w:t>
            </w:r>
            <w:r w:rsidR="0094024B" w:rsidRPr="00D47AF6">
              <w:t>III (</w:t>
            </w:r>
            <w:r w:rsidRPr="00D47AF6">
              <w:t>6), ISSN 2038-5854</w:t>
            </w:r>
          </w:p>
          <w:p w14:paraId="5E7E721E" w14:textId="7FB2DF90" w:rsidR="00A0551E" w:rsidRPr="00D47AF6" w:rsidRDefault="00A50CCD" w:rsidP="00D47AF6">
            <w:pPr>
              <w:pStyle w:val="ECVSectionDetails"/>
            </w:pPr>
            <w:r>
              <w:t>-</w:t>
            </w:r>
            <w:r w:rsidRPr="00D47AF6">
              <w:t>Cancelliere A, Bonaccorso B, Peres DJ (Eds.) (2012). Gestione della siccit</w:t>
            </w:r>
            <w:r w:rsidR="00D25DD2">
              <w:t>à</w:t>
            </w:r>
            <w:r w:rsidRPr="00D47AF6">
              <w:t xml:space="preserve"> e variabilit</w:t>
            </w:r>
            <w:r w:rsidR="00D25DD2">
              <w:t>à</w:t>
            </w:r>
            <w:r w:rsidRPr="00D47AF6">
              <w:t xml:space="preserve"> climatica. p. 1-176, Edibios, Cosenza</w:t>
            </w:r>
          </w:p>
          <w:p w14:paraId="579F2F47" w14:textId="2E1DEB8E" w:rsidR="00795215" w:rsidRPr="00D47AF6" w:rsidRDefault="00795215" w:rsidP="00D47AF6">
            <w:pPr>
              <w:pStyle w:val="ECVSectionDetails"/>
            </w:pPr>
          </w:p>
        </w:tc>
      </w:tr>
      <w:tr w:rsidR="005A1C9F" w:rsidRPr="00795215" w14:paraId="257A996E" w14:textId="77777777" w:rsidTr="003F48F9">
        <w:trPr>
          <w:trHeight w:val="170"/>
        </w:trPr>
        <w:tc>
          <w:tcPr>
            <w:tcW w:w="2834" w:type="dxa"/>
          </w:tcPr>
          <w:p w14:paraId="52E75D24" w14:textId="77777777" w:rsidR="005A1C9F" w:rsidRPr="00795215" w:rsidRDefault="005A1C9F" w:rsidP="00CD4F5F">
            <w:pPr>
              <w:pStyle w:val="ECVLeftDetails"/>
              <w:rPr>
                <w:lang w:val="en-US"/>
              </w:rPr>
            </w:pPr>
            <w:r w:rsidRPr="005A1C9F">
              <w:rPr>
                <w:lang w:val="en-US"/>
              </w:rPr>
              <w:t>Memberships</w:t>
            </w:r>
          </w:p>
        </w:tc>
        <w:tc>
          <w:tcPr>
            <w:tcW w:w="7372" w:type="dxa"/>
          </w:tcPr>
          <w:p w14:paraId="7369309B" w14:textId="6FE8F1CD" w:rsidR="005A1C9F" w:rsidRPr="00795215" w:rsidRDefault="005A1C9F" w:rsidP="005A1C9F">
            <w:pPr>
              <w:pStyle w:val="ECVSectionDetails"/>
              <w:numPr>
                <w:ilvl w:val="0"/>
                <w:numId w:val="10"/>
              </w:numPr>
              <w:ind w:left="289" w:hanging="284"/>
              <w:rPr>
                <w:lang w:val="en-US"/>
              </w:rPr>
            </w:pPr>
            <w:r>
              <w:rPr>
                <w:lang w:val="en-US"/>
              </w:rPr>
              <w:t>EGU</w:t>
            </w:r>
            <w:r w:rsidR="00A50CCD">
              <w:rPr>
                <w:lang w:val="en-US"/>
              </w:rPr>
              <w:t>, EWRA</w:t>
            </w:r>
            <w:r w:rsidR="007D2D84">
              <w:rPr>
                <w:lang w:val="en-US"/>
              </w:rPr>
              <w:t>, ASCE</w:t>
            </w:r>
            <w:r>
              <w:rPr>
                <w:lang w:val="en-US"/>
              </w:rPr>
              <w:t xml:space="preserve"> </w:t>
            </w:r>
          </w:p>
        </w:tc>
      </w:tr>
      <w:tr w:rsidR="000F68A6" w:rsidRPr="001077F1" w14:paraId="327F0394" w14:textId="77777777" w:rsidTr="003F48F9">
        <w:trPr>
          <w:trHeight w:val="170"/>
        </w:trPr>
        <w:tc>
          <w:tcPr>
            <w:tcW w:w="2834" w:type="dxa"/>
          </w:tcPr>
          <w:p w14:paraId="6B5CD2D2" w14:textId="77777777" w:rsidR="000F68A6" w:rsidRPr="00015FB7" w:rsidRDefault="00DE277A" w:rsidP="00CD4F5F">
            <w:pPr>
              <w:pStyle w:val="ECVLeftDetails"/>
            </w:pPr>
            <w:r w:rsidRPr="00DE277A">
              <w:t>Evaluation of research results</w:t>
            </w:r>
          </w:p>
        </w:tc>
        <w:tc>
          <w:tcPr>
            <w:tcW w:w="7372" w:type="dxa"/>
          </w:tcPr>
          <w:p w14:paraId="6310B587" w14:textId="0023101D" w:rsidR="000F68A6" w:rsidRPr="00D47AF6" w:rsidRDefault="000F68A6" w:rsidP="000F68A6">
            <w:pPr>
              <w:pStyle w:val="ECVSectionDetails"/>
              <w:tabs>
                <w:tab w:val="left" w:pos="285"/>
              </w:tabs>
              <w:ind w:left="285" w:hanging="285"/>
              <w:rPr>
                <w:lang w:val="en-US"/>
              </w:rPr>
            </w:pPr>
            <w:r w:rsidRPr="00D47AF6">
              <w:rPr>
                <w:lang w:val="en-US"/>
              </w:rPr>
              <w:t>•</w:t>
            </w:r>
            <w:r w:rsidRPr="00D47AF6">
              <w:rPr>
                <w:lang w:val="en-US"/>
              </w:rPr>
              <w:tab/>
            </w:r>
            <w:r w:rsidR="007D2D84" w:rsidRPr="00D47AF6">
              <w:rPr>
                <w:lang w:val="en-US"/>
              </w:rPr>
              <w:t>Reviewer of several ISI-Sc</w:t>
            </w:r>
            <w:r w:rsidR="007D2D84">
              <w:rPr>
                <w:lang w:val="en-US"/>
              </w:rPr>
              <w:t>opus journals</w:t>
            </w:r>
          </w:p>
          <w:p w14:paraId="1310E3F9" w14:textId="63C62EA3" w:rsidR="000F68A6" w:rsidRPr="00D47AF6" w:rsidRDefault="000F68A6" w:rsidP="000F68A6">
            <w:pPr>
              <w:pStyle w:val="ECVSectionDetails"/>
              <w:tabs>
                <w:tab w:val="left" w:pos="285"/>
              </w:tabs>
              <w:ind w:left="285" w:hanging="285"/>
              <w:rPr>
                <w:lang w:val="en-US"/>
              </w:rPr>
            </w:pPr>
            <w:r w:rsidRPr="00D47AF6">
              <w:rPr>
                <w:lang w:val="en-US"/>
              </w:rPr>
              <w:t>•</w:t>
            </w:r>
            <w:r w:rsidRPr="00D47AF6">
              <w:rPr>
                <w:lang w:val="en-US"/>
              </w:rPr>
              <w:tab/>
            </w:r>
            <w:r w:rsidR="000842C8">
              <w:rPr>
                <w:lang w:val="en-US"/>
              </w:rPr>
              <w:t xml:space="preserve">former </w:t>
            </w:r>
            <w:r w:rsidR="007D2D84" w:rsidRPr="00D47AF6">
              <w:rPr>
                <w:lang w:val="en-US"/>
              </w:rPr>
              <w:t xml:space="preserve">Associate </w:t>
            </w:r>
            <w:r w:rsidR="000842C8">
              <w:rPr>
                <w:lang w:val="en-US"/>
              </w:rPr>
              <w:t>E</w:t>
            </w:r>
            <w:r w:rsidR="007D2D84" w:rsidRPr="00D47AF6">
              <w:rPr>
                <w:lang w:val="en-US"/>
              </w:rPr>
              <w:t>ditor of Jour</w:t>
            </w:r>
            <w:r w:rsidR="000842C8">
              <w:rPr>
                <w:lang w:val="en-US"/>
              </w:rPr>
              <w:t>nal of Hydrology</w:t>
            </w:r>
          </w:p>
          <w:p w14:paraId="0A067877" w14:textId="44F803DF" w:rsidR="000F68A6" w:rsidRDefault="000F68A6" w:rsidP="000F68A6">
            <w:pPr>
              <w:pStyle w:val="ECVSectionDetails"/>
              <w:tabs>
                <w:tab w:val="left" w:pos="285"/>
              </w:tabs>
              <w:ind w:left="285" w:hanging="285"/>
            </w:pPr>
            <w:r>
              <w:t>•</w:t>
            </w:r>
            <w:r>
              <w:tab/>
            </w:r>
            <w:r w:rsidR="000842C8">
              <w:t>Associate Editor of Water</w:t>
            </w:r>
          </w:p>
          <w:p w14:paraId="29EADF23" w14:textId="77777777" w:rsidR="00B33AA7" w:rsidRPr="001077F1" w:rsidRDefault="00B33AA7" w:rsidP="00D47AF6">
            <w:pPr>
              <w:pStyle w:val="ECVSectionDetails"/>
              <w:tabs>
                <w:tab w:val="left" w:pos="285"/>
              </w:tabs>
            </w:pPr>
          </w:p>
        </w:tc>
      </w:tr>
      <w:tr w:rsidR="007D2D84" w:rsidRPr="001077F1" w14:paraId="46A0D8C8" w14:textId="77777777" w:rsidTr="003F48F9">
        <w:trPr>
          <w:trHeight w:val="170"/>
        </w:trPr>
        <w:tc>
          <w:tcPr>
            <w:tcW w:w="2834" w:type="dxa"/>
          </w:tcPr>
          <w:p w14:paraId="4DA78903" w14:textId="77777777" w:rsidR="007D2D84" w:rsidRPr="00DE277A" w:rsidRDefault="007D2D84" w:rsidP="00CD4F5F">
            <w:pPr>
              <w:pStyle w:val="ECVLeftDetails"/>
            </w:pPr>
          </w:p>
        </w:tc>
        <w:tc>
          <w:tcPr>
            <w:tcW w:w="7372" w:type="dxa"/>
          </w:tcPr>
          <w:p w14:paraId="2F4008DD" w14:textId="77777777" w:rsidR="007D2D84" w:rsidRPr="00D47AF6" w:rsidRDefault="007D2D84" w:rsidP="000F68A6">
            <w:pPr>
              <w:pStyle w:val="ECVSectionDetails"/>
              <w:tabs>
                <w:tab w:val="left" w:pos="285"/>
              </w:tabs>
              <w:ind w:left="285" w:hanging="285"/>
              <w:rPr>
                <w:lang w:val="en-US"/>
              </w:rPr>
            </w:pPr>
          </w:p>
        </w:tc>
      </w:tr>
    </w:tbl>
    <w:p w14:paraId="4DB911A4" w14:textId="77777777" w:rsidR="00AA0953" w:rsidRDefault="00AA0953" w:rsidP="00AA0953">
      <w:pPr>
        <w:pStyle w:val="ECVText"/>
        <w:rPr>
          <w:sz w:val="8"/>
          <w:szCs w:val="8"/>
        </w:rPr>
      </w:pPr>
    </w:p>
    <w:sectPr w:rsidR="00AA0953" w:rsidSect="008D0959">
      <w:headerReference w:type="even" r:id="rId15"/>
      <w:headerReference w:type="default" r:id="rId16"/>
      <w:footerReference w:type="even" r:id="rId17"/>
      <w:footerReference w:type="default" r:id="rId18"/>
      <w:headerReference w:type="first" r:id="rId19"/>
      <w:footerReference w:type="first" r:id="rId20"/>
      <w:pgSz w:w="11906" w:h="16838" w:code="9"/>
      <w:pgMar w:top="1644" w:right="851" w:bottom="1588" w:left="851" w:header="851"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E4D4" w14:textId="77777777" w:rsidR="002D0BAA" w:rsidRDefault="002D0BAA">
      <w:r>
        <w:separator/>
      </w:r>
    </w:p>
  </w:endnote>
  <w:endnote w:type="continuationSeparator" w:id="0">
    <w:p w14:paraId="1F58C9FC" w14:textId="77777777" w:rsidR="002D0BAA" w:rsidRDefault="002D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20B0604020202020204"/>
    <w:charset w:val="00"/>
    <w:family w:val="swiss"/>
    <w:pitch w:val="default"/>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08C4" w14:textId="77777777" w:rsidR="00E32E5C" w:rsidRDefault="00E32E5C" w:rsidP="00C650CF">
    <w:pPr>
      <w:pStyle w:val="Pidipagina"/>
      <w:tabs>
        <w:tab w:val="clear" w:pos="2835"/>
        <w:tab w:val="clear" w:pos="10205"/>
        <w:tab w:val="right" w:pos="10375"/>
      </w:tabs>
      <w:autoSpaceDE w:val="0"/>
    </w:pP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A545D1">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A545D1">
      <w:rPr>
        <w:rFonts w:eastAsia="ArialMT" w:cs="ArialMT"/>
        <w:noProof/>
        <w:sz w:val="14"/>
        <w:szCs w:val="14"/>
      </w:rPr>
      <w:t>5</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2C04" w14:textId="77777777" w:rsidR="00E32E5C" w:rsidRDefault="00E32E5C" w:rsidP="00C650CF">
    <w:pPr>
      <w:pStyle w:val="Pidipagina"/>
      <w:tabs>
        <w:tab w:val="clear" w:pos="2835"/>
        <w:tab w:val="clear" w:pos="10205"/>
        <w:tab w:val="right" w:pos="10375"/>
      </w:tabs>
      <w:autoSpaceDE w:val="0"/>
    </w:pPr>
    <w:r>
      <w:rPr>
        <w:rFonts w:ascii="ArialMT" w:eastAsia="ArialMT" w:hAnsi="ArialMT" w:cs="ArialMT"/>
        <w:sz w:val="14"/>
        <w:szCs w:val="14"/>
      </w:rPr>
      <w:tab/>
      <w:t>Pag</w:t>
    </w:r>
    <w:r w:rsidR="003C1826">
      <w:rPr>
        <w:rFonts w:ascii="ArialMT" w:eastAsia="ArialMT" w:hAnsi="ArialMT" w:cs="ArialMT"/>
        <w:sz w:val="14"/>
        <w:szCs w:val="14"/>
      </w:rPr>
      <w:t>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A545D1">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A545D1">
      <w:rPr>
        <w:rFonts w:eastAsia="ArialMT" w:cs="ArialMT"/>
        <w:noProof/>
        <w:sz w:val="14"/>
        <w:szCs w:val="14"/>
      </w:rPr>
      <w:t>5</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0295" w14:textId="77777777" w:rsidR="00DC59E2" w:rsidRDefault="00DC59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B127" w14:textId="77777777" w:rsidR="002D0BAA" w:rsidRDefault="002D0BAA">
      <w:r>
        <w:separator/>
      </w:r>
    </w:p>
  </w:footnote>
  <w:footnote w:type="continuationSeparator" w:id="0">
    <w:p w14:paraId="56B48115" w14:textId="77777777" w:rsidR="002D0BAA" w:rsidRDefault="002D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2B1D" w14:textId="2CC24443" w:rsidR="00E32E5C" w:rsidRPr="008D0959" w:rsidRDefault="00CC094C">
    <w:pPr>
      <w:pStyle w:val="ECVCurriculumVitaeNextPages"/>
      <w:rPr>
        <w:lang w:val="en-US"/>
      </w:rPr>
    </w:pPr>
    <w:r>
      <w:rPr>
        <w:noProof/>
        <w:lang w:eastAsia="it-IT" w:bidi="ar-SA"/>
      </w:rPr>
      <w:drawing>
        <wp:anchor distT="0" distB="0" distL="0" distR="0" simplePos="0" relativeHeight="251658240" behindDoc="0" locked="0" layoutInCell="1" allowOverlap="1" wp14:anchorId="315319CC" wp14:editId="5C116AB1">
          <wp:simplePos x="0" y="0"/>
          <wp:positionH relativeFrom="column">
            <wp:posOffset>0</wp:posOffset>
          </wp:positionH>
          <wp:positionV relativeFrom="paragraph">
            <wp:posOffset>0</wp:posOffset>
          </wp:positionV>
          <wp:extent cx="993140" cy="28765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32E5C" w:rsidRPr="008D0959">
      <w:rPr>
        <w:lang w:val="en-US"/>
      </w:rPr>
      <w:t xml:space="preserve"> </w:t>
    </w:r>
    <w:r w:rsidR="00E32E5C" w:rsidRPr="008D0959">
      <w:rPr>
        <w:lang w:val="en-US"/>
      </w:rPr>
      <w:tab/>
      <w:t xml:space="preserve"> </w:t>
    </w:r>
    <w:r w:rsidR="00E32E5C" w:rsidRPr="008D0959">
      <w:rPr>
        <w:szCs w:val="20"/>
        <w:lang w:val="en-US"/>
      </w:rPr>
      <w:t>Curriculum Vitae</w:t>
    </w:r>
    <w:r w:rsidR="00E32E5C" w:rsidRPr="008D0959">
      <w:rPr>
        <w:szCs w:val="20"/>
        <w:lang w:val="en-US"/>
      </w:rPr>
      <w:tab/>
      <w:t xml:space="preserve"> </w:t>
    </w:r>
    <w:r w:rsidR="0046060B">
      <w:rPr>
        <w:szCs w:val="20"/>
        <w:lang w:val="en-US"/>
      </w:rPr>
      <w:t>Antonino Cancelliere</w:t>
    </w:r>
    <w:r w:rsidR="00E32E5C" w:rsidRPr="008D095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3D8B" w14:textId="7E23BEA3" w:rsidR="00E32E5C" w:rsidRPr="00255287" w:rsidRDefault="00CC094C" w:rsidP="008D0959">
    <w:pPr>
      <w:pStyle w:val="ECVCurriculumVitaeNextPages"/>
      <w:tabs>
        <w:tab w:val="clear" w:pos="10350"/>
        <w:tab w:val="right" w:pos="10204"/>
      </w:tabs>
      <w:rPr>
        <w:lang w:val="en-US"/>
      </w:rPr>
    </w:pPr>
    <w:r>
      <w:rPr>
        <w:noProof/>
        <w:lang w:eastAsia="it-IT" w:bidi="ar-SA"/>
      </w:rPr>
      <w:drawing>
        <wp:anchor distT="0" distB="0" distL="0" distR="0" simplePos="0" relativeHeight="251657216" behindDoc="0" locked="0" layoutInCell="1" allowOverlap="1" wp14:anchorId="28028C20" wp14:editId="04C67D7F">
          <wp:simplePos x="0" y="0"/>
          <wp:positionH relativeFrom="column">
            <wp:posOffset>0</wp:posOffset>
          </wp:positionH>
          <wp:positionV relativeFrom="paragraph">
            <wp:posOffset>0</wp:posOffset>
          </wp:positionV>
          <wp:extent cx="993140" cy="2876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41396">
      <w:rPr>
        <w:lang w:val="en-US"/>
      </w:rPr>
      <w:t xml:space="preserve"> </w:t>
    </w:r>
    <w:r w:rsidR="00B41396">
      <w:rPr>
        <w:lang w:val="en-US"/>
      </w:rPr>
      <w:tab/>
    </w:r>
    <w:r w:rsidR="00E32E5C" w:rsidRPr="00255287">
      <w:rPr>
        <w:szCs w:val="20"/>
        <w:lang w:val="en-US"/>
      </w:rPr>
      <w:t>Curriculum Vitae</w:t>
    </w:r>
    <w:r w:rsidR="00E32E5C" w:rsidRPr="00255287">
      <w:rPr>
        <w:szCs w:val="20"/>
        <w:lang w:val="en-US"/>
      </w:rPr>
      <w:tab/>
    </w:r>
    <w:r w:rsidR="0093132F">
      <w:rPr>
        <w:szCs w:val="20"/>
        <w:lang w:val="en-US"/>
      </w:rPr>
      <w:t>Antonino Cancelliere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E3BA" w14:textId="77777777" w:rsidR="00884778" w:rsidRDefault="00884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14D0456"/>
    <w:multiLevelType w:val="hybridMultilevel"/>
    <w:tmpl w:val="1C7632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1E02EC2"/>
    <w:multiLevelType w:val="hybridMultilevel"/>
    <w:tmpl w:val="14FA35CA"/>
    <w:lvl w:ilvl="0" w:tplc="BBC648DE">
      <w:numFmt w:val="bullet"/>
      <w:lvlText w:val="-"/>
      <w:lvlJc w:val="left"/>
      <w:pPr>
        <w:ind w:left="1080" w:hanging="360"/>
      </w:pPr>
      <w:rPr>
        <w:rFonts w:ascii="Arial" w:eastAsia="SimSu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BFF5B4B"/>
    <w:multiLevelType w:val="hybridMultilevel"/>
    <w:tmpl w:val="0BC839F6"/>
    <w:lvl w:ilvl="0" w:tplc="04100011">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 w15:restartNumberingAfterBreak="0">
    <w:nsid w:val="387E6BB8"/>
    <w:multiLevelType w:val="hybridMultilevel"/>
    <w:tmpl w:val="7922A164"/>
    <w:lvl w:ilvl="0" w:tplc="BBC648DE">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8F169C"/>
    <w:multiLevelType w:val="hybridMultilevel"/>
    <w:tmpl w:val="142A0B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6555E1"/>
    <w:multiLevelType w:val="hybridMultilevel"/>
    <w:tmpl w:val="C8B2F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547294"/>
    <w:multiLevelType w:val="hybridMultilevel"/>
    <w:tmpl w:val="C56AF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0973AE"/>
    <w:multiLevelType w:val="hybridMultilevel"/>
    <w:tmpl w:val="55F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70AA0"/>
    <w:multiLevelType w:val="hybridMultilevel"/>
    <w:tmpl w:val="BFFE294E"/>
    <w:lvl w:ilvl="0" w:tplc="BBC648DE">
      <w:numFmt w:val="bullet"/>
      <w:lvlText w:val="-"/>
      <w:lvlJc w:val="left"/>
      <w:pPr>
        <w:ind w:left="1080" w:hanging="360"/>
      </w:pPr>
      <w:rPr>
        <w:rFonts w:ascii="Arial" w:eastAsia="SimSu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5052118"/>
    <w:multiLevelType w:val="hybridMultilevel"/>
    <w:tmpl w:val="7A3E13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0246651">
    <w:abstractNumId w:val="0"/>
  </w:num>
  <w:num w:numId="2" w16cid:durableId="1436367768">
    <w:abstractNumId w:val="1"/>
  </w:num>
  <w:num w:numId="3" w16cid:durableId="767696919">
    <w:abstractNumId w:val="9"/>
  </w:num>
  <w:num w:numId="4" w16cid:durableId="419326676">
    <w:abstractNumId w:val="6"/>
  </w:num>
  <w:num w:numId="5" w16cid:durableId="1634140728">
    <w:abstractNumId w:val="4"/>
  </w:num>
  <w:num w:numId="6" w16cid:durableId="805390112">
    <w:abstractNumId w:val="7"/>
  </w:num>
  <w:num w:numId="7" w16cid:durableId="1566605095">
    <w:abstractNumId w:val="5"/>
  </w:num>
  <w:num w:numId="8" w16cid:durableId="535393526">
    <w:abstractNumId w:val="3"/>
  </w:num>
  <w:num w:numId="9" w16cid:durableId="792600412">
    <w:abstractNumId w:val="10"/>
  </w:num>
  <w:num w:numId="10" w16cid:durableId="2109540858">
    <w:abstractNumId w:val="2"/>
  </w:num>
  <w:num w:numId="11" w16cid:durableId="2005546166">
    <w:abstractNumId w:val="8"/>
  </w:num>
  <w:num w:numId="12" w16cid:durableId="1943027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30"/>
    <w:rsid w:val="00015FB7"/>
    <w:rsid w:val="0001740D"/>
    <w:rsid w:val="00022945"/>
    <w:rsid w:val="000310E5"/>
    <w:rsid w:val="000508DB"/>
    <w:rsid w:val="00052762"/>
    <w:rsid w:val="000723F7"/>
    <w:rsid w:val="00075BB4"/>
    <w:rsid w:val="00082527"/>
    <w:rsid w:val="000842C8"/>
    <w:rsid w:val="000A0071"/>
    <w:rsid w:val="000A1A98"/>
    <w:rsid w:val="000B11FE"/>
    <w:rsid w:val="000B488E"/>
    <w:rsid w:val="000C38C5"/>
    <w:rsid w:val="000D41EB"/>
    <w:rsid w:val="000E1248"/>
    <w:rsid w:val="000E76CE"/>
    <w:rsid w:val="000F68A6"/>
    <w:rsid w:val="000F6F7A"/>
    <w:rsid w:val="001077F1"/>
    <w:rsid w:val="00122296"/>
    <w:rsid w:val="00143451"/>
    <w:rsid w:val="001622BE"/>
    <w:rsid w:val="00163AD9"/>
    <w:rsid w:val="001700B9"/>
    <w:rsid w:val="001715AE"/>
    <w:rsid w:val="00174767"/>
    <w:rsid w:val="00197B82"/>
    <w:rsid w:val="001B6292"/>
    <w:rsid w:val="001C1CD4"/>
    <w:rsid w:val="001E6EF8"/>
    <w:rsid w:val="00200B8B"/>
    <w:rsid w:val="00210530"/>
    <w:rsid w:val="00213963"/>
    <w:rsid w:val="00215F8B"/>
    <w:rsid w:val="00217134"/>
    <w:rsid w:val="00220312"/>
    <w:rsid w:val="002217E2"/>
    <w:rsid w:val="00221F8D"/>
    <w:rsid w:val="00236F3F"/>
    <w:rsid w:val="00240448"/>
    <w:rsid w:val="00245C77"/>
    <w:rsid w:val="00255287"/>
    <w:rsid w:val="00257D10"/>
    <w:rsid w:val="002648B4"/>
    <w:rsid w:val="002661A5"/>
    <w:rsid w:val="00276BC5"/>
    <w:rsid w:val="00281C25"/>
    <w:rsid w:val="0028232E"/>
    <w:rsid w:val="002A6580"/>
    <w:rsid w:val="002C0270"/>
    <w:rsid w:val="002C289C"/>
    <w:rsid w:val="002D0BAA"/>
    <w:rsid w:val="002F361C"/>
    <w:rsid w:val="00310D67"/>
    <w:rsid w:val="003176D3"/>
    <w:rsid w:val="00322825"/>
    <w:rsid w:val="003327CC"/>
    <w:rsid w:val="0033486D"/>
    <w:rsid w:val="00342D9C"/>
    <w:rsid w:val="00354F10"/>
    <w:rsid w:val="00357AD5"/>
    <w:rsid w:val="0036167D"/>
    <w:rsid w:val="00395EBD"/>
    <w:rsid w:val="00395F27"/>
    <w:rsid w:val="003A36BF"/>
    <w:rsid w:val="003C1826"/>
    <w:rsid w:val="003C2B6C"/>
    <w:rsid w:val="003C7252"/>
    <w:rsid w:val="003E6D4D"/>
    <w:rsid w:val="003F48F9"/>
    <w:rsid w:val="00407BF6"/>
    <w:rsid w:val="004131F3"/>
    <w:rsid w:val="00414F0F"/>
    <w:rsid w:val="00421B16"/>
    <w:rsid w:val="004247CB"/>
    <w:rsid w:val="0042558E"/>
    <w:rsid w:val="004318B5"/>
    <w:rsid w:val="00433666"/>
    <w:rsid w:val="00433D9B"/>
    <w:rsid w:val="0044256B"/>
    <w:rsid w:val="00446F9B"/>
    <w:rsid w:val="00452C6D"/>
    <w:rsid w:val="00456FB3"/>
    <w:rsid w:val="00457943"/>
    <w:rsid w:val="0046060B"/>
    <w:rsid w:val="004633B3"/>
    <w:rsid w:val="0046781C"/>
    <w:rsid w:val="004733AA"/>
    <w:rsid w:val="004822B7"/>
    <w:rsid w:val="00483CC2"/>
    <w:rsid w:val="00484FCF"/>
    <w:rsid w:val="004854E0"/>
    <w:rsid w:val="004977C8"/>
    <w:rsid w:val="004A380E"/>
    <w:rsid w:val="004A39BB"/>
    <w:rsid w:val="004A7EF0"/>
    <w:rsid w:val="004B6764"/>
    <w:rsid w:val="004C05C4"/>
    <w:rsid w:val="004C157D"/>
    <w:rsid w:val="004C3839"/>
    <w:rsid w:val="004D2830"/>
    <w:rsid w:val="004D417D"/>
    <w:rsid w:val="004E67F6"/>
    <w:rsid w:val="004E7167"/>
    <w:rsid w:val="00524A58"/>
    <w:rsid w:val="00530822"/>
    <w:rsid w:val="0054191A"/>
    <w:rsid w:val="0054730D"/>
    <w:rsid w:val="005608C3"/>
    <w:rsid w:val="00562901"/>
    <w:rsid w:val="00570CE8"/>
    <w:rsid w:val="00572952"/>
    <w:rsid w:val="0059167B"/>
    <w:rsid w:val="005A1C9F"/>
    <w:rsid w:val="005A63CD"/>
    <w:rsid w:val="005A6B2C"/>
    <w:rsid w:val="005B2AE8"/>
    <w:rsid w:val="005D0FAA"/>
    <w:rsid w:val="005D4555"/>
    <w:rsid w:val="005F4C14"/>
    <w:rsid w:val="005F770B"/>
    <w:rsid w:val="00604A39"/>
    <w:rsid w:val="00607EBD"/>
    <w:rsid w:val="00621CB9"/>
    <w:rsid w:val="006276E8"/>
    <w:rsid w:val="00653217"/>
    <w:rsid w:val="00654A58"/>
    <w:rsid w:val="00671B4F"/>
    <w:rsid w:val="00680FDF"/>
    <w:rsid w:val="00684C6E"/>
    <w:rsid w:val="006A77DB"/>
    <w:rsid w:val="006A7945"/>
    <w:rsid w:val="006B38C0"/>
    <w:rsid w:val="006D217F"/>
    <w:rsid w:val="0070311D"/>
    <w:rsid w:val="0072706F"/>
    <w:rsid w:val="00760013"/>
    <w:rsid w:val="00767EFA"/>
    <w:rsid w:val="00776873"/>
    <w:rsid w:val="0077721E"/>
    <w:rsid w:val="0078659C"/>
    <w:rsid w:val="00793FE4"/>
    <w:rsid w:val="00795215"/>
    <w:rsid w:val="00795B03"/>
    <w:rsid w:val="007A2BBA"/>
    <w:rsid w:val="007A3F02"/>
    <w:rsid w:val="007B0181"/>
    <w:rsid w:val="007D05A3"/>
    <w:rsid w:val="007D0B71"/>
    <w:rsid w:val="007D2CE3"/>
    <w:rsid w:val="007D2D84"/>
    <w:rsid w:val="007E46DC"/>
    <w:rsid w:val="007F10E1"/>
    <w:rsid w:val="007F7CBB"/>
    <w:rsid w:val="008141A8"/>
    <w:rsid w:val="008223D4"/>
    <w:rsid w:val="00847BC3"/>
    <w:rsid w:val="00853D9D"/>
    <w:rsid w:val="00884778"/>
    <w:rsid w:val="00887DCC"/>
    <w:rsid w:val="00895722"/>
    <w:rsid w:val="008B0DB4"/>
    <w:rsid w:val="008B46EF"/>
    <w:rsid w:val="008B55C4"/>
    <w:rsid w:val="008D0959"/>
    <w:rsid w:val="008D0A3C"/>
    <w:rsid w:val="008E1A2D"/>
    <w:rsid w:val="008E4670"/>
    <w:rsid w:val="00900BA8"/>
    <w:rsid w:val="009051DA"/>
    <w:rsid w:val="0092596F"/>
    <w:rsid w:val="00926A04"/>
    <w:rsid w:val="0093132F"/>
    <w:rsid w:val="00936A1E"/>
    <w:rsid w:val="0094024B"/>
    <w:rsid w:val="009421B9"/>
    <w:rsid w:val="00963956"/>
    <w:rsid w:val="009745D3"/>
    <w:rsid w:val="00986425"/>
    <w:rsid w:val="009912C4"/>
    <w:rsid w:val="009A2C93"/>
    <w:rsid w:val="009A5503"/>
    <w:rsid w:val="009C010F"/>
    <w:rsid w:val="009D59F8"/>
    <w:rsid w:val="00A0551E"/>
    <w:rsid w:val="00A316D0"/>
    <w:rsid w:val="00A42742"/>
    <w:rsid w:val="00A50CCD"/>
    <w:rsid w:val="00A545D1"/>
    <w:rsid w:val="00A83472"/>
    <w:rsid w:val="00A93488"/>
    <w:rsid w:val="00AA0953"/>
    <w:rsid w:val="00AA6305"/>
    <w:rsid w:val="00AB49DA"/>
    <w:rsid w:val="00AE67FF"/>
    <w:rsid w:val="00AE76CE"/>
    <w:rsid w:val="00AF6A7D"/>
    <w:rsid w:val="00B02CF0"/>
    <w:rsid w:val="00B21EDA"/>
    <w:rsid w:val="00B2204D"/>
    <w:rsid w:val="00B24E77"/>
    <w:rsid w:val="00B33960"/>
    <w:rsid w:val="00B33AA7"/>
    <w:rsid w:val="00B41396"/>
    <w:rsid w:val="00B5454E"/>
    <w:rsid w:val="00B56209"/>
    <w:rsid w:val="00B81681"/>
    <w:rsid w:val="00B82B5A"/>
    <w:rsid w:val="00B8408C"/>
    <w:rsid w:val="00BA637C"/>
    <w:rsid w:val="00BB381B"/>
    <w:rsid w:val="00BB5FC2"/>
    <w:rsid w:val="00BD3CF2"/>
    <w:rsid w:val="00BD6D89"/>
    <w:rsid w:val="00BE0A92"/>
    <w:rsid w:val="00BE0FEF"/>
    <w:rsid w:val="00BE3FF4"/>
    <w:rsid w:val="00BE4AE1"/>
    <w:rsid w:val="00BF01DA"/>
    <w:rsid w:val="00C1113A"/>
    <w:rsid w:val="00C13119"/>
    <w:rsid w:val="00C17071"/>
    <w:rsid w:val="00C32C70"/>
    <w:rsid w:val="00C47CAB"/>
    <w:rsid w:val="00C5025B"/>
    <w:rsid w:val="00C56702"/>
    <w:rsid w:val="00C62587"/>
    <w:rsid w:val="00C650CF"/>
    <w:rsid w:val="00C86E75"/>
    <w:rsid w:val="00C96B71"/>
    <w:rsid w:val="00CC094C"/>
    <w:rsid w:val="00CD4F5F"/>
    <w:rsid w:val="00D00584"/>
    <w:rsid w:val="00D05D75"/>
    <w:rsid w:val="00D240CA"/>
    <w:rsid w:val="00D25DD2"/>
    <w:rsid w:val="00D334A3"/>
    <w:rsid w:val="00D47AF6"/>
    <w:rsid w:val="00D93BB4"/>
    <w:rsid w:val="00DB03EC"/>
    <w:rsid w:val="00DB7DE6"/>
    <w:rsid w:val="00DC59E2"/>
    <w:rsid w:val="00DD0250"/>
    <w:rsid w:val="00DD4579"/>
    <w:rsid w:val="00DD4A56"/>
    <w:rsid w:val="00DE277A"/>
    <w:rsid w:val="00DE657C"/>
    <w:rsid w:val="00DF5C1E"/>
    <w:rsid w:val="00E04E37"/>
    <w:rsid w:val="00E1308E"/>
    <w:rsid w:val="00E23DC4"/>
    <w:rsid w:val="00E32E5C"/>
    <w:rsid w:val="00E3482D"/>
    <w:rsid w:val="00E60862"/>
    <w:rsid w:val="00E60D9E"/>
    <w:rsid w:val="00E65284"/>
    <w:rsid w:val="00E6543F"/>
    <w:rsid w:val="00E71451"/>
    <w:rsid w:val="00E746AC"/>
    <w:rsid w:val="00E8375B"/>
    <w:rsid w:val="00E83954"/>
    <w:rsid w:val="00E86B82"/>
    <w:rsid w:val="00E9044A"/>
    <w:rsid w:val="00E977AE"/>
    <w:rsid w:val="00EC0557"/>
    <w:rsid w:val="00EC72ED"/>
    <w:rsid w:val="00EE0FD7"/>
    <w:rsid w:val="00EE72D7"/>
    <w:rsid w:val="00F02F87"/>
    <w:rsid w:val="00F21F90"/>
    <w:rsid w:val="00F26EDC"/>
    <w:rsid w:val="00F2770A"/>
    <w:rsid w:val="00F33DFF"/>
    <w:rsid w:val="00F37B99"/>
    <w:rsid w:val="00F60D30"/>
    <w:rsid w:val="00F91685"/>
    <w:rsid w:val="00F93805"/>
    <w:rsid w:val="00FB1731"/>
    <w:rsid w:val="00FB3A0E"/>
    <w:rsid w:val="00FC74D8"/>
    <w:rsid w:val="00FD14FA"/>
    <w:rsid w:val="00FE649F"/>
    <w:rsid w:val="00FF1477"/>
    <w:rsid w:val="00FF34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2C7C1E92"/>
  <w15:chartTrackingRefBased/>
  <w15:docId w15:val="{F35482AB-3FA5-47E6-AAB1-4BE23322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paragraph" w:styleId="Paragrafoelenco">
    <w:name w:val="List Paragraph"/>
    <w:basedOn w:val="Normale"/>
    <w:uiPriority w:val="34"/>
    <w:qFormat/>
    <w:rsid w:val="00E32E5C"/>
    <w:pPr>
      <w:widowControl/>
      <w:suppressAutoHyphens w:val="0"/>
      <w:autoSpaceDE w:val="0"/>
      <w:autoSpaceDN w:val="0"/>
      <w:adjustRightInd w:val="0"/>
      <w:spacing w:line="276" w:lineRule="auto"/>
      <w:ind w:left="720"/>
      <w:contextualSpacing/>
      <w:jc w:val="both"/>
    </w:pPr>
    <w:rPr>
      <w:rFonts w:eastAsia="Calibri" w:cs="Arial"/>
      <w:color w:val="000000"/>
      <w:spacing w:val="0"/>
      <w:kern w:val="0"/>
      <w:sz w:val="20"/>
      <w:szCs w:val="20"/>
      <w:lang w:val="en-US" w:eastAsia="en-US" w:bidi="ar-SA"/>
    </w:rPr>
  </w:style>
  <w:style w:type="paragraph" w:customStyle="1" w:styleId="Default">
    <w:name w:val="Default"/>
    <w:rsid w:val="0094024B"/>
    <w:pPr>
      <w:autoSpaceDE w:val="0"/>
      <w:autoSpaceDN w:val="0"/>
      <w:adjustRightInd w:val="0"/>
    </w:pPr>
    <w:rPr>
      <w:rFonts w:ascii="Palatino Linotype" w:eastAsia="MS Mincho" w:hAnsi="Palatino Linotype" w:cs="Palatino Linotype"/>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30208">
      <w:bodyDiv w:val="1"/>
      <w:marLeft w:val="0"/>
      <w:marRight w:val="0"/>
      <w:marTop w:val="0"/>
      <w:marBottom w:val="0"/>
      <w:divBdr>
        <w:top w:val="none" w:sz="0" w:space="0" w:color="auto"/>
        <w:left w:val="none" w:sz="0" w:space="0" w:color="auto"/>
        <w:bottom w:val="none" w:sz="0" w:space="0" w:color="auto"/>
        <w:right w:val="none" w:sz="0" w:space="0" w:color="auto"/>
      </w:divBdr>
      <w:divsChild>
        <w:div w:id="5638710">
          <w:marLeft w:val="0"/>
          <w:marRight w:val="0"/>
          <w:marTop w:val="0"/>
          <w:marBottom w:val="0"/>
          <w:divBdr>
            <w:top w:val="none" w:sz="0" w:space="0" w:color="auto"/>
            <w:left w:val="none" w:sz="0" w:space="0" w:color="auto"/>
            <w:bottom w:val="none" w:sz="0" w:space="0" w:color="auto"/>
            <w:right w:val="none" w:sz="0" w:space="0" w:color="auto"/>
          </w:divBdr>
        </w:div>
        <w:div w:id="11761990">
          <w:marLeft w:val="0"/>
          <w:marRight w:val="0"/>
          <w:marTop w:val="0"/>
          <w:marBottom w:val="0"/>
          <w:divBdr>
            <w:top w:val="none" w:sz="0" w:space="0" w:color="auto"/>
            <w:left w:val="none" w:sz="0" w:space="0" w:color="auto"/>
            <w:bottom w:val="none" w:sz="0" w:space="0" w:color="auto"/>
            <w:right w:val="none" w:sz="0" w:space="0" w:color="auto"/>
          </w:divBdr>
        </w:div>
        <w:div w:id="90980003">
          <w:marLeft w:val="0"/>
          <w:marRight w:val="0"/>
          <w:marTop w:val="0"/>
          <w:marBottom w:val="0"/>
          <w:divBdr>
            <w:top w:val="none" w:sz="0" w:space="0" w:color="auto"/>
            <w:left w:val="none" w:sz="0" w:space="0" w:color="auto"/>
            <w:bottom w:val="none" w:sz="0" w:space="0" w:color="auto"/>
            <w:right w:val="none" w:sz="0" w:space="0" w:color="auto"/>
          </w:divBdr>
        </w:div>
        <w:div w:id="127750152">
          <w:marLeft w:val="0"/>
          <w:marRight w:val="0"/>
          <w:marTop w:val="0"/>
          <w:marBottom w:val="0"/>
          <w:divBdr>
            <w:top w:val="none" w:sz="0" w:space="0" w:color="auto"/>
            <w:left w:val="none" w:sz="0" w:space="0" w:color="auto"/>
            <w:bottom w:val="none" w:sz="0" w:space="0" w:color="auto"/>
            <w:right w:val="none" w:sz="0" w:space="0" w:color="auto"/>
          </w:divBdr>
        </w:div>
        <w:div w:id="277376405">
          <w:marLeft w:val="0"/>
          <w:marRight w:val="0"/>
          <w:marTop w:val="0"/>
          <w:marBottom w:val="0"/>
          <w:divBdr>
            <w:top w:val="none" w:sz="0" w:space="0" w:color="auto"/>
            <w:left w:val="none" w:sz="0" w:space="0" w:color="auto"/>
            <w:bottom w:val="none" w:sz="0" w:space="0" w:color="auto"/>
            <w:right w:val="none" w:sz="0" w:space="0" w:color="auto"/>
          </w:divBdr>
        </w:div>
        <w:div w:id="387000264">
          <w:marLeft w:val="0"/>
          <w:marRight w:val="0"/>
          <w:marTop w:val="0"/>
          <w:marBottom w:val="0"/>
          <w:divBdr>
            <w:top w:val="none" w:sz="0" w:space="0" w:color="auto"/>
            <w:left w:val="none" w:sz="0" w:space="0" w:color="auto"/>
            <w:bottom w:val="none" w:sz="0" w:space="0" w:color="auto"/>
            <w:right w:val="none" w:sz="0" w:space="0" w:color="auto"/>
          </w:divBdr>
        </w:div>
        <w:div w:id="414593910">
          <w:marLeft w:val="0"/>
          <w:marRight w:val="0"/>
          <w:marTop w:val="0"/>
          <w:marBottom w:val="0"/>
          <w:divBdr>
            <w:top w:val="none" w:sz="0" w:space="0" w:color="auto"/>
            <w:left w:val="none" w:sz="0" w:space="0" w:color="auto"/>
            <w:bottom w:val="none" w:sz="0" w:space="0" w:color="auto"/>
            <w:right w:val="none" w:sz="0" w:space="0" w:color="auto"/>
          </w:divBdr>
        </w:div>
        <w:div w:id="448671262">
          <w:marLeft w:val="0"/>
          <w:marRight w:val="0"/>
          <w:marTop w:val="0"/>
          <w:marBottom w:val="0"/>
          <w:divBdr>
            <w:top w:val="none" w:sz="0" w:space="0" w:color="auto"/>
            <w:left w:val="none" w:sz="0" w:space="0" w:color="auto"/>
            <w:bottom w:val="none" w:sz="0" w:space="0" w:color="auto"/>
            <w:right w:val="none" w:sz="0" w:space="0" w:color="auto"/>
          </w:divBdr>
        </w:div>
        <w:div w:id="519589354">
          <w:marLeft w:val="0"/>
          <w:marRight w:val="0"/>
          <w:marTop w:val="0"/>
          <w:marBottom w:val="0"/>
          <w:divBdr>
            <w:top w:val="none" w:sz="0" w:space="0" w:color="auto"/>
            <w:left w:val="none" w:sz="0" w:space="0" w:color="auto"/>
            <w:bottom w:val="none" w:sz="0" w:space="0" w:color="auto"/>
            <w:right w:val="none" w:sz="0" w:space="0" w:color="auto"/>
          </w:divBdr>
        </w:div>
        <w:div w:id="587154443">
          <w:marLeft w:val="0"/>
          <w:marRight w:val="0"/>
          <w:marTop w:val="0"/>
          <w:marBottom w:val="0"/>
          <w:divBdr>
            <w:top w:val="none" w:sz="0" w:space="0" w:color="auto"/>
            <w:left w:val="none" w:sz="0" w:space="0" w:color="auto"/>
            <w:bottom w:val="none" w:sz="0" w:space="0" w:color="auto"/>
            <w:right w:val="none" w:sz="0" w:space="0" w:color="auto"/>
          </w:divBdr>
        </w:div>
        <w:div w:id="607741810">
          <w:marLeft w:val="0"/>
          <w:marRight w:val="0"/>
          <w:marTop w:val="0"/>
          <w:marBottom w:val="0"/>
          <w:divBdr>
            <w:top w:val="none" w:sz="0" w:space="0" w:color="auto"/>
            <w:left w:val="none" w:sz="0" w:space="0" w:color="auto"/>
            <w:bottom w:val="none" w:sz="0" w:space="0" w:color="auto"/>
            <w:right w:val="none" w:sz="0" w:space="0" w:color="auto"/>
          </w:divBdr>
        </w:div>
        <w:div w:id="730809594">
          <w:marLeft w:val="0"/>
          <w:marRight w:val="0"/>
          <w:marTop w:val="0"/>
          <w:marBottom w:val="0"/>
          <w:divBdr>
            <w:top w:val="none" w:sz="0" w:space="0" w:color="auto"/>
            <w:left w:val="none" w:sz="0" w:space="0" w:color="auto"/>
            <w:bottom w:val="none" w:sz="0" w:space="0" w:color="auto"/>
            <w:right w:val="none" w:sz="0" w:space="0" w:color="auto"/>
          </w:divBdr>
        </w:div>
        <w:div w:id="807169648">
          <w:marLeft w:val="0"/>
          <w:marRight w:val="0"/>
          <w:marTop w:val="0"/>
          <w:marBottom w:val="0"/>
          <w:divBdr>
            <w:top w:val="none" w:sz="0" w:space="0" w:color="auto"/>
            <w:left w:val="none" w:sz="0" w:space="0" w:color="auto"/>
            <w:bottom w:val="none" w:sz="0" w:space="0" w:color="auto"/>
            <w:right w:val="none" w:sz="0" w:space="0" w:color="auto"/>
          </w:divBdr>
        </w:div>
        <w:div w:id="831869881">
          <w:marLeft w:val="0"/>
          <w:marRight w:val="0"/>
          <w:marTop w:val="0"/>
          <w:marBottom w:val="0"/>
          <w:divBdr>
            <w:top w:val="none" w:sz="0" w:space="0" w:color="auto"/>
            <w:left w:val="none" w:sz="0" w:space="0" w:color="auto"/>
            <w:bottom w:val="none" w:sz="0" w:space="0" w:color="auto"/>
            <w:right w:val="none" w:sz="0" w:space="0" w:color="auto"/>
          </w:divBdr>
        </w:div>
        <w:div w:id="856968359">
          <w:marLeft w:val="0"/>
          <w:marRight w:val="0"/>
          <w:marTop w:val="0"/>
          <w:marBottom w:val="0"/>
          <w:divBdr>
            <w:top w:val="none" w:sz="0" w:space="0" w:color="auto"/>
            <w:left w:val="none" w:sz="0" w:space="0" w:color="auto"/>
            <w:bottom w:val="none" w:sz="0" w:space="0" w:color="auto"/>
            <w:right w:val="none" w:sz="0" w:space="0" w:color="auto"/>
          </w:divBdr>
        </w:div>
        <w:div w:id="892154119">
          <w:marLeft w:val="0"/>
          <w:marRight w:val="0"/>
          <w:marTop w:val="0"/>
          <w:marBottom w:val="0"/>
          <w:divBdr>
            <w:top w:val="none" w:sz="0" w:space="0" w:color="auto"/>
            <w:left w:val="none" w:sz="0" w:space="0" w:color="auto"/>
            <w:bottom w:val="none" w:sz="0" w:space="0" w:color="auto"/>
            <w:right w:val="none" w:sz="0" w:space="0" w:color="auto"/>
          </w:divBdr>
        </w:div>
        <w:div w:id="950164678">
          <w:marLeft w:val="0"/>
          <w:marRight w:val="0"/>
          <w:marTop w:val="0"/>
          <w:marBottom w:val="0"/>
          <w:divBdr>
            <w:top w:val="none" w:sz="0" w:space="0" w:color="auto"/>
            <w:left w:val="none" w:sz="0" w:space="0" w:color="auto"/>
            <w:bottom w:val="none" w:sz="0" w:space="0" w:color="auto"/>
            <w:right w:val="none" w:sz="0" w:space="0" w:color="auto"/>
          </w:divBdr>
        </w:div>
        <w:div w:id="1019820392">
          <w:marLeft w:val="0"/>
          <w:marRight w:val="0"/>
          <w:marTop w:val="0"/>
          <w:marBottom w:val="0"/>
          <w:divBdr>
            <w:top w:val="none" w:sz="0" w:space="0" w:color="auto"/>
            <w:left w:val="none" w:sz="0" w:space="0" w:color="auto"/>
            <w:bottom w:val="none" w:sz="0" w:space="0" w:color="auto"/>
            <w:right w:val="none" w:sz="0" w:space="0" w:color="auto"/>
          </w:divBdr>
        </w:div>
        <w:div w:id="1039355859">
          <w:marLeft w:val="0"/>
          <w:marRight w:val="0"/>
          <w:marTop w:val="0"/>
          <w:marBottom w:val="0"/>
          <w:divBdr>
            <w:top w:val="none" w:sz="0" w:space="0" w:color="auto"/>
            <w:left w:val="none" w:sz="0" w:space="0" w:color="auto"/>
            <w:bottom w:val="none" w:sz="0" w:space="0" w:color="auto"/>
            <w:right w:val="none" w:sz="0" w:space="0" w:color="auto"/>
          </w:divBdr>
        </w:div>
        <w:div w:id="1075474228">
          <w:marLeft w:val="0"/>
          <w:marRight w:val="0"/>
          <w:marTop w:val="0"/>
          <w:marBottom w:val="0"/>
          <w:divBdr>
            <w:top w:val="none" w:sz="0" w:space="0" w:color="auto"/>
            <w:left w:val="none" w:sz="0" w:space="0" w:color="auto"/>
            <w:bottom w:val="none" w:sz="0" w:space="0" w:color="auto"/>
            <w:right w:val="none" w:sz="0" w:space="0" w:color="auto"/>
          </w:divBdr>
        </w:div>
        <w:div w:id="1135224418">
          <w:marLeft w:val="0"/>
          <w:marRight w:val="0"/>
          <w:marTop w:val="0"/>
          <w:marBottom w:val="0"/>
          <w:divBdr>
            <w:top w:val="none" w:sz="0" w:space="0" w:color="auto"/>
            <w:left w:val="none" w:sz="0" w:space="0" w:color="auto"/>
            <w:bottom w:val="none" w:sz="0" w:space="0" w:color="auto"/>
            <w:right w:val="none" w:sz="0" w:space="0" w:color="auto"/>
          </w:divBdr>
        </w:div>
        <w:div w:id="1162085159">
          <w:marLeft w:val="0"/>
          <w:marRight w:val="0"/>
          <w:marTop w:val="0"/>
          <w:marBottom w:val="0"/>
          <w:divBdr>
            <w:top w:val="none" w:sz="0" w:space="0" w:color="auto"/>
            <w:left w:val="none" w:sz="0" w:space="0" w:color="auto"/>
            <w:bottom w:val="none" w:sz="0" w:space="0" w:color="auto"/>
            <w:right w:val="none" w:sz="0" w:space="0" w:color="auto"/>
          </w:divBdr>
        </w:div>
        <w:div w:id="1249458468">
          <w:marLeft w:val="0"/>
          <w:marRight w:val="0"/>
          <w:marTop w:val="0"/>
          <w:marBottom w:val="0"/>
          <w:divBdr>
            <w:top w:val="none" w:sz="0" w:space="0" w:color="auto"/>
            <w:left w:val="none" w:sz="0" w:space="0" w:color="auto"/>
            <w:bottom w:val="none" w:sz="0" w:space="0" w:color="auto"/>
            <w:right w:val="none" w:sz="0" w:space="0" w:color="auto"/>
          </w:divBdr>
        </w:div>
        <w:div w:id="1333026842">
          <w:marLeft w:val="0"/>
          <w:marRight w:val="0"/>
          <w:marTop w:val="0"/>
          <w:marBottom w:val="0"/>
          <w:divBdr>
            <w:top w:val="none" w:sz="0" w:space="0" w:color="auto"/>
            <w:left w:val="none" w:sz="0" w:space="0" w:color="auto"/>
            <w:bottom w:val="none" w:sz="0" w:space="0" w:color="auto"/>
            <w:right w:val="none" w:sz="0" w:space="0" w:color="auto"/>
          </w:divBdr>
        </w:div>
        <w:div w:id="1353993349">
          <w:marLeft w:val="0"/>
          <w:marRight w:val="0"/>
          <w:marTop w:val="0"/>
          <w:marBottom w:val="0"/>
          <w:divBdr>
            <w:top w:val="none" w:sz="0" w:space="0" w:color="auto"/>
            <w:left w:val="none" w:sz="0" w:space="0" w:color="auto"/>
            <w:bottom w:val="none" w:sz="0" w:space="0" w:color="auto"/>
            <w:right w:val="none" w:sz="0" w:space="0" w:color="auto"/>
          </w:divBdr>
        </w:div>
        <w:div w:id="1383286522">
          <w:marLeft w:val="0"/>
          <w:marRight w:val="0"/>
          <w:marTop w:val="0"/>
          <w:marBottom w:val="0"/>
          <w:divBdr>
            <w:top w:val="none" w:sz="0" w:space="0" w:color="auto"/>
            <w:left w:val="none" w:sz="0" w:space="0" w:color="auto"/>
            <w:bottom w:val="none" w:sz="0" w:space="0" w:color="auto"/>
            <w:right w:val="none" w:sz="0" w:space="0" w:color="auto"/>
          </w:divBdr>
        </w:div>
        <w:div w:id="1648897341">
          <w:marLeft w:val="0"/>
          <w:marRight w:val="0"/>
          <w:marTop w:val="0"/>
          <w:marBottom w:val="0"/>
          <w:divBdr>
            <w:top w:val="none" w:sz="0" w:space="0" w:color="auto"/>
            <w:left w:val="none" w:sz="0" w:space="0" w:color="auto"/>
            <w:bottom w:val="none" w:sz="0" w:space="0" w:color="auto"/>
            <w:right w:val="none" w:sz="0" w:space="0" w:color="auto"/>
          </w:divBdr>
        </w:div>
        <w:div w:id="1694502687">
          <w:marLeft w:val="0"/>
          <w:marRight w:val="0"/>
          <w:marTop w:val="0"/>
          <w:marBottom w:val="0"/>
          <w:divBdr>
            <w:top w:val="none" w:sz="0" w:space="0" w:color="auto"/>
            <w:left w:val="none" w:sz="0" w:space="0" w:color="auto"/>
            <w:bottom w:val="none" w:sz="0" w:space="0" w:color="auto"/>
            <w:right w:val="none" w:sz="0" w:space="0" w:color="auto"/>
          </w:divBdr>
        </w:div>
        <w:div w:id="1744066987">
          <w:marLeft w:val="0"/>
          <w:marRight w:val="0"/>
          <w:marTop w:val="0"/>
          <w:marBottom w:val="0"/>
          <w:divBdr>
            <w:top w:val="none" w:sz="0" w:space="0" w:color="auto"/>
            <w:left w:val="none" w:sz="0" w:space="0" w:color="auto"/>
            <w:bottom w:val="none" w:sz="0" w:space="0" w:color="auto"/>
            <w:right w:val="none" w:sz="0" w:space="0" w:color="auto"/>
          </w:divBdr>
        </w:div>
        <w:div w:id="1859807650">
          <w:marLeft w:val="0"/>
          <w:marRight w:val="0"/>
          <w:marTop w:val="0"/>
          <w:marBottom w:val="0"/>
          <w:divBdr>
            <w:top w:val="none" w:sz="0" w:space="0" w:color="auto"/>
            <w:left w:val="none" w:sz="0" w:space="0" w:color="auto"/>
            <w:bottom w:val="none" w:sz="0" w:space="0" w:color="auto"/>
            <w:right w:val="none" w:sz="0" w:space="0" w:color="auto"/>
          </w:divBdr>
        </w:div>
        <w:div w:id="1918173903">
          <w:marLeft w:val="0"/>
          <w:marRight w:val="0"/>
          <w:marTop w:val="0"/>
          <w:marBottom w:val="0"/>
          <w:divBdr>
            <w:top w:val="none" w:sz="0" w:space="0" w:color="auto"/>
            <w:left w:val="none" w:sz="0" w:space="0" w:color="auto"/>
            <w:bottom w:val="none" w:sz="0" w:space="0" w:color="auto"/>
            <w:right w:val="none" w:sz="0" w:space="0" w:color="auto"/>
          </w:divBdr>
        </w:div>
        <w:div w:id="1921717620">
          <w:marLeft w:val="0"/>
          <w:marRight w:val="0"/>
          <w:marTop w:val="0"/>
          <w:marBottom w:val="0"/>
          <w:divBdr>
            <w:top w:val="none" w:sz="0" w:space="0" w:color="auto"/>
            <w:left w:val="none" w:sz="0" w:space="0" w:color="auto"/>
            <w:bottom w:val="none" w:sz="0" w:space="0" w:color="auto"/>
            <w:right w:val="none" w:sz="0" w:space="0" w:color="auto"/>
          </w:divBdr>
        </w:div>
        <w:div w:id="1929344216">
          <w:marLeft w:val="0"/>
          <w:marRight w:val="0"/>
          <w:marTop w:val="0"/>
          <w:marBottom w:val="0"/>
          <w:divBdr>
            <w:top w:val="none" w:sz="0" w:space="0" w:color="auto"/>
            <w:left w:val="none" w:sz="0" w:space="0" w:color="auto"/>
            <w:bottom w:val="none" w:sz="0" w:space="0" w:color="auto"/>
            <w:right w:val="none" w:sz="0" w:space="0" w:color="auto"/>
          </w:divBdr>
        </w:div>
        <w:div w:id="2097701246">
          <w:marLeft w:val="0"/>
          <w:marRight w:val="0"/>
          <w:marTop w:val="0"/>
          <w:marBottom w:val="0"/>
          <w:divBdr>
            <w:top w:val="none" w:sz="0" w:space="0" w:color="auto"/>
            <w:left w:val="none" w:sz="0" w:space="0" w:color="auto"/>
            <w:bottom w:val="none" w:sz="0" w:space="0" w:color="auto"/>
            <w:right w:val="none" w:sz="0" w:space="0" w:color="auto"/>
          </w:divBdr>
        </w:div>
      </w:divsChild>
    </w:div>
    <w:div w:id="459154588">
      <w:bodyDiv w:val="1"/>
      <w:marLeft w:val="0"/>
      <w:marRight w:val="0"/>
      <w:marTop w:val="0"/>
      <w:marBottom w:val="0"/>
      <w:divBdr>
        <w:top w:val="none" w:sz="0" w:space="0" w:color="auto"/>
        <w:left w:val="none" w:sz="0" w:space="0" w:color="auto"/>
        <w:bottom w:val="none" w:sz="0" w:space="0" w:color="auto"/>
        <w:right w:val="none" w:sz="0" w:space="0" w:color="auto"/>
      </w:divBdr>
    </w:div>
    <w:div w:id="704334082">
      <w:bodyDiv w:val="1"/>
      <w:marLeft w:val="0"/>
      <w:marRight w:val="0"/>
      <w:marTop w:val="0"/>
      <w:marBottom w:val="0"/>
      <w:divBdr>
        <w:top w:val="none" w:sz="0" w:space="0" w:color="auto"/>
        <w:left w:val="none" w:sz="0" w:space="0" w:color="auto"/>
        <w:bottom w:val="none" w:sz="0" w:space="0" w:color="auto"/>
        <w:right w:val="none" w:sz="0" w:space="0" w:color="auto"/>
      </w:divBdr>
    </w:div>
    <w:div w:id="1709603953">
      <w:bodyDiv w:val="1"/>
      <w:marLeft w:val="0"/>
      <w:marRight w:val="0"/>
      <w:marTop w:val="0"/>
      <w:marBottom w:val="0"/>
      <w:divBdr>
        <w:top w:val="none" w:sz="0" w:space="0" w:color="auto"/>
        <w:left w:val="none" w:sz="0" w:space="0" w:color="auto"/>
        <w:bottom w:val="none" w:sz="0" w:space="0" w:color="auto"/>
        <w:right w:val="none" w:sz="0" w:space="0" w:color="auto"/>
      </w:divBdr>
      <w:divsChild>
        <w:div w:id="306010695">
          <w:marLeft w:val="0"/>
          <w:marRight w:val="0"/>
          <w:marTop w:val="0"/>
          <w:marBottom w:val="0"/>
          <w:divBdr>
            <w:top w:val="none" w:sz="0" w:space="0" w:color="auto"/>
            <w:left w:val="none" w:sz="0" w:space="0" w:color="auto"/>
            <w:bottom w:val="none" w:sz="0" w:space="0" w:color="auto"/>
            <w:right w:val="none" w:sz="0" w:space="0" w:color="auto"/>
          </w:divBdr>
          <w:divsChild>
            <w:div w:id="483861457">
              <w:marLeft w:val="0"/>
              <w:marRight w:val="0"/>
              <w:marTop w:val="0"/>
              <w:marBottom w:val="0"/>
              <w:divBdr>
                <w:top w:val="none" w:sz="0" w:space="0" w:color="auto"/>
                <w:left w:val="none" w:sz="0" w:space="0" w:color="auto"/>
                <w:bottom w:val="none" w:sz="0" w:space="0" w:color="auto"/>
                <w:right w:val="none" w:sz="0" w:space="0" w:color="auto"/>
              </w:divBdr>
              <w:divsChild>
                <w:div w:id="1036854959">
                  <w:marLeft w:val="0"/>
                  <w:marRight w:val="0"/>
                  <w:marTop w:val="0"/>
                  <w:marBottom w:val="0"/>
                  <w:divBdr>
                    <w:top w:val="none" w:sz="0" w:space="0" w:color="auto"/>
                    <w:left w:val="none" w:sz="0" w:space="0" w:color="auto"/>
                    <w:bottom w:val="none" w:sz="0" w:space="0" w:color="auto"/>
                    <w:right w:val="none" w:sz="0" w:space="0" w:color="auto"/>
                  </w:divBdr>
                  <w:divsChild>
                    <w:div w:id="23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F90E71B4-8E7E-409E-B90B-DA31E03E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1264</Words>
  <Characters>7208</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8456</CharactersWithSpaces>
  <SharedDoc>false</SharedDoc>
  <HLinks>
    <vt:vector size="12" baseType="variant">
      <vt:variant>
        <vt:i4>983069</vt:i4>
      </vt:variant>
      <vt:variant>
        <vt:i4>3</vt:i4>
      </vt:variant>
      <vt:variant>
        <vt:i4>0</vt:i4>
      </vt:variant>
      <vt:variant>
        <vt:i4>5</vt:i4>
      </vt:variant>
      <vt:variant>
        <vt:lpwstr>https://gsabulletin.msubmit.net/cgi-bin/main.plex?form_type=view_ms&amp;j_id=704&amp;ms_id=2650&amp;ms_rev_no=2&amp;ms_id_key=ftdSgQfr7xcgzf3eIeXnjHn1A</vt:lpwstr>
      </vt:variant>
      <vt:variant>
        <vt:lpwstr/>
      </vt:variant>
      <vt:variant>
        <vt:i4>1310722</vt:i4>
      </vt:variant>
      <vt:variant>
        <vt:i4>0</vt:i4>
      </vt:variant>
      <vt:variant>
        <vt:i4>0</vt:i4>
      </vt:variant>
      <vt:variant>
        <vt:i4>5</vt:i4>
      </vt:variant>
      <vt:variant>
        <vt:lpwstr>http://europass.cedefop.europa.eu/it/resources/european-language-levels-cefr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Ciro DelNegro</dc:creator>
  <cp:keywords>Europass, CV, Cedefop</cp:keywords>
  <dc:description>Europass CV</dc:description>
  <cp:lastModifiedBy>Antonino Cancelliere</cp:lastModifiedBy>
  <cp:revision>10</cp:revision>
  <cp:lastPrinted>2019-10-15T08:48:00Z</cp:lastPrinted>
  <dcterms:created xsi:type="dcterms:W3CDTF">2023-11-23T14:28:00Z</dcterms:created>
  <dcterms:modified xsi:type="dcterms:W3CDTF">2025-09-15T13:05:00Z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